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94201" w14:textId="321BE6E3" w:rsidR="00E66402" w:rsidRPr="00B70743" w:rsidRDefault="00676056" w:rsidP="00B70743">
      <w:pPr>
        <w:pStyle w:val="Nagwek2"/>
        <w:spacing w:line="276" w:lineRule="auto"/>
        <w:ind w:left="0"/>
        <w:jc w:val="center"/>
        <w:rPr>
          <w:rFonts w:ascii="Trebuchet MS" w:hAnsi="Trebuchet MS"/>
          <w:szCs w:val="24"/>
        </w:rPr>
      </w:pPr>
      <w:r w:rsidRPr="00B70743">
        <w:rPr>
          <w:rFonts w:ascii="Trebuchet MS" w:hAnsi="Trebuchet MS"/>
          <w:szCs w:val="24"/>
        </w:rPr>
        <w:t xml:space="preserve"> </w:t>
      </w:r>
      <w:r w:rsidR="00800981" w:rsidRPr="00B70743">
        <w:rPr>
          <w:rFonts w:ascii="Trebuchet MS" w:hAnsi="Trebuchet MS"/>
          <w:szCs w:val="24"/>
        </w:rPr>
        <w:t>OPIS PRZEDMIOTU ZAMÓWIENIA</w:t>
      </w:r>
    </w:p>
    <w:p w14:paraId="0AB62211" w14:textId="77777777" w:rsidR="00E66402" w:rsidRPr="00B70743" w:rsidRDefault="00E66402" w:rsidP="00B70743">
      <w:pPr>
        <w:spacing w:line="276" w:lineRule="auto"/>
        <w:jc w:val="both"/>
        <w:rPr>
          <w:rFonts w:ascii="Trebuchet MS" w:eastAsia="Times New Roman" w:hAnsi="Trebuchet MS"/>
          <w:b/>
          <w:szCs w:val="24"/>
        </w:rPr>
      </w:pPr>
    </w:p>
    <w:p w14:paraId="0845A9D7" w14:textId="4392D230" w:rsidR="00D74E9A" w:rsidRPr="00B70743" w:rsidRDefault="001633FF" w:rsidP="00B70743">
      <w:pPr>
        <w:spacing w:line="276" w:lineRule="auto"/>
        <w:jc w:val="center"/>
        <w:rPr>
          <w:rFonts w:ascii="Trebuchet MS" w:eastAsia="Times New Roman" w:hAnsi="Trebuchet MS"/>
          <w:b/>
          <w:szCs w:val="24"/>
        </w:rPr>
      </w:pPr>
      <w:r>
        <w:rPr>
          <w:rFonts w:ascii="Trebuchet MS" w:eastAsia="Times New Roman" w:hAnsi="Trebuchet MS"/>
          <w:b/>
          <w:szCs w:val="24"/>
        </w:rPr>
        <w:t>„</w:t>
      </w:r>
      <w:r w:rsidRPr="001633FF">
        <w:rPr>
          <w:rFonts w:ascii="Trebuchet MS" w:eastAsia="Times New Roman" w:hAnsi="Trebuchet MS"/>
          <w:b/>
          <w:szCs w:val="24"/>
        </w:rPr>
        <w:t>Budowa kanalizacji sanitarnej w ul. Uniczowskiej 106-108 w Katowicach</w:t>
      </w:r>
      <w:r>
        <w:rPr>
          <w:rFonts w:ascii="Trebuchet MS" w:eastAsia="Times New Roman" w:hAnsi="Trebuchet MS"/>
          <w:b/>
          <w:szCs w:val="24"/>
        </w:rPr>
        <w:t>”</w:t>
      </w:r>
      <w:r w:rsidRPr="001633FF">
        <w:rPr>
          <w:rFonts w:ascii="Trebuchet MS" w:eastAsia="Times New Roman" w:hAnsi="Trebuchet MS"/>
          <w:b/>
          <w:szCs w:val="24"/>
        </w:rPr>
        <w:t xml:space="preserve"> </w:t>
      </w:r>
    </w:p>
    <w:p w14:paraId="4EE3119F" w14:textId="77777777" w:rsidR="00252B48" w:rsidRPr="00B70743" w:rsidRDefault="00252B48" w:rsidP="00B70743">
      <w:pPr>
        <w:spacing w:line="276" w:lineRule="auto"/>
        <w:jc w:val="both"/>
        <w:rPr>
          <w:rFonts w:ascii="Trebuchet MS" w:eastAsia="Times New Roman" w:hAnsi="Trebuchet MS"/>
          <w:b/>
          <w:szCs w:val="24"/>
        </w:rPr>
      </w:pPr>
    </w:p>
    <w:p w14:paraId="28ECD461" w14:textId="35C38BB4" w:rsidR="00554512" w:rsidRPr="00B70743" w:rsidRDefault="000D7FC8" w:rsidP="00B70743">
      <w:pPr>
        <w:pStyle w:val="Akapitzlist"/>
        <w:numPr>
          <w:ilvl w:val="0"/>
          <w:numId w:val="27"/>
        </w:numPr>
        <w:tabs>
          <w:tab w:val="left" w:pos="3603"/>
          <w:tab w:val="left" w:pos="4323"/>
        </w:tabs>
        <w:spacing w:line="276" w:lineRule="auto"/>
        <w:ind w:left="426" w:hanging="426"/>
        <w:jc w:val="both"/>
        <w:rPr>
          <w:rFonts w:ascii="Trebuchet MS" w:hAnsi="Trebuchet MS"/>
          <w:b/>
        </w:rPr>
      </w:pPr>
      <w:r w:rsidRPr="00B70743">
        <w:rPr>
          <w:rFonts w:ascii="Trebuchet MS" w:hAnsi="Trebuchet MS"/>
          <w:b/>
        </w:rPr>
        <w:t>Przedmiot zamówienia</w:t>
      </w:r>
    </w:p>
    <w:p w14:paraId="286AFB13" w14:textId="1E517884" w:rsidR="005E3935" w:rsidRPr="00B70743" w:rsidRDefault="00B50E6D" w:rsidP="00B70743">
      <w:pPr>
        <w:pStyle w:val="0Ttomek"/>
        <w:spacing w:before="240" w:line="276" w:lineRule="auto"/>
        <w:rPr>
          <w:rFonts w:ascii="Trebuchet MS" w:hAnsi="Trebuchet MS"/>
          <w:sz w:val="24"/>
        </w:rPr>
      </w:pPr>
      <w:r w:rsidRPr="00B70743">
        <w:rPr>
          <w:rFonts w:ascii="Trebuchet MS" w:hAnsi="Trebuchet MS"/>
          <w:sz w:val="24"/>
        </w:rPr>
        <w:t>Przedmiotem zamówienia jest</w:t>
      </w:r>
      <w:r w:rsidR="00E66402" w:rsidRPr="00B70743">
        <w:rPr>
          <w:rFonts w:ascii="Trebuchet MS" w:hAnsi="Trebuchet MS"/>
          <w:sz w:val="24"/>
        </w:rPr>
        <w:t xml:space="preserve"> </w:t>
      </w:r>
      <w:r w:rsidR="007A15E0" w:rsidRPr="00B70743">
        <w:rPr>
          <w:rFonts w:ascii="Trebuchet MS" w:hAnsi="Trebuchet MS"/>
          <w:sz w:val="24"/>
        </w:rPr>
        <w:t>opracowanie</w:t>
      </w:r>
      <w:r w:rsidR="00EE45AF" w:rsidRPr="00B70743">
        <w:rPr>
          <w:rFonts w:ascii="Trebuchet MS" w:hAnsi="Trebuchet MS"/>
          <w:sz w:val="24"/>
        </w:rPr>
        <w:t xml:space="preserve"> </w:t>
      </w:r>
      <w:r w:rsidR="00086E6E" w:rsidRPr="00B70743">
        <w:rPr>
          <w:rFonts w:ascii="Trebuchet MS" w:hAnsi="Trebuchet MS"/>
          <w:sz w:val="24"/>
        </w:rPr>
        <w:t xml:space="preserve">dokumentacji </w:t>
      </w:r>
      <w:r w:rsidR="00EE45AF" w:rsidRPr="00B70743">
        <w:rPr>
          <w:rFonts w:ascii="Trebuchet MS" w:hAnsi="Trebuchet MS"/>
          <w:sz w:val="24"/>
        </w:rPr>
        <w:t>projekt</w:t>
      </w:r>
      <w:r w:rsidR="00086E6E" w:rsidRPr="00B70743">
        <w:rPr>
          <w:rFonts w:ascii="Trebuchet MS" w:hAnsi="Trebuchet MS"/>
          <w:sz w:val="24"/>
        </w:rPr>
        <w:t>ow</w:t>
      </w:r>
      <w:r w:rsidR="00765E87" w:rsidRPr="00B70743">
        <w:rPr>
          <w:rFonts w:ascii="Trebuchet MS" w:hAnsi="Trebuchet MS"/>
          <w:sz w:val="24"/>
        </w:rPr>
        <w:t>ej</w:t>
      </w:r>
      <w:bookmarkStart w:id="0" w:name="_Hlk514226319"/>
      <w:r w:rsidRPr="00B70743">
        <w:rPr>
          <w:rFonts w:ascii="Trebuchet MS" w:hAnsi="Trebuchet MS"/>
          <w:sz w:val="24"/>
        </w:rPr>
        <w:t xml:space="preserve"> dla</w:t>
      </w:r>
      <w:r w:rsidR="005E3935" w:rsidRPr="00B70743">
        <w:rPr>
          <w:rFonts w:ascii="Trebuchet MS" w:hAnsi="Trebuchet MS"/>
          <w:sz w:val="24"/>
        </w:rPr>
        <w:t xml:space="preserve"> </w:t>
      </w:r>
      <w:r w:rsidR="009867D1">
        <w:rPr>
          <w:rFonts w:ascii="Trebuchet MS" w:hAnsi="Trebuchet MS"/>
          <w:sz w:val="24"/>
        </w:rPr>
        <w:t>budowy kanalizacji sanitarnej dla budynków przy ul. Uniczowskiej 106-108 w Katowicach.</w:t>
      </w:r>
      <w:r w:rsidR="00CD5AD8" w:rsidRPr="00B70743">
        <w:rPr>
          <w:rFonts w:ascii="Trebuchet MS" w:hAnsi="Trebuchet MS"/>
          <w:sz w:val="24"/>
        </w:rPr>
        <w:t xml:space="preserve"> Zakres zadania </w:t>
      </w:r>
      <w:r w:rsidR="00E625D1" w:rsidRPr="00B70743">
        <w:rPr>
          <w:rFonts w:ascii="Trebuchet MS" w:hAnsi="Trebuchet MS"/>
          <w:sz w:val="24"/>
        </w:rPr>
        <w:t>obejmuj</w:t>
      </w:r>
      <w:r w:rsidR="00CD5AD8" w:rsidRPr="00B70743">
        <w:rPr>
          <w:rFonts w:ascii="Trebuchet MS" w:hAnsi="Trebuchet MS"/>
          <w:sz w:val="24"/>
        </w:rPr>
        <w:t>e w szczególności</w:t>
      </w:r>
      <w:r w:rsidR="005E3935" w:rsidRPr="00B70743">
        <w:rPr>
          <w:rFonts w:ascii="Trebuchet MS" w:hAnsi="Trebuchet MS"/>
          <w:sz w:val="24"/>
        </w:rPr>
        <w:t>:</w:t>
      </w:r>
    </w:p>
    <w:p w14:paraId="76C8E836" w14:textId="51097EF5" w:rsidR="00B50E6D" w:rsidRPr="00B70743" w:rsidRDefault="006A6455" w:rsidP="00B70743">
      <w:pPr>
        <w:pStyle w:val="0Ttomek"/>
        <w:numPr>
          <w:ilvl w:val="0"/>
          <w:numId w:val="25"/>
        </w:numPr>
        <w:spacing w:before="240" w:line="276" w:lineRule="auto"/>
        <w:rPr>
          <w:rFonts w:ascii="Trebuchet MS" w:hAnsi="Trebuchet MS"/>
          <w:sz w:val="24"/>
        </w:rPr>
      </w:pPr>
      <w:r w:rsidRPr="00B70743">
        <w:rPr>
          <w:rFonts w:ascii="Trebuchet MS" w:hAnsi="Trebuchet MS"/>
          <w:sz w:val="24"/>
        </w:rPr>
        <w:t>b</w:t>
      </w:r>
      <w:r w:rsidR="00B50E6D" w:rsidRPr="00B70743">
        <w:rPr>
          <w:rFonts w:ascii="Trebuchet MS" w:hAnsi="Trebuchet MS"/>
          <w:sz w:val="24"/>
        </w:rPr>
        <w:t xml:space="preserve">udowę nowej kanalizacji </w:t>
      </w:r>
      <w:r w:rsidR="00A832CF">
        <w:rPr>
          <w:rFonts w:ascii="Trebuchet MS" w:hAnsi="Trebuchet MS"/>
          <w:sz w:val="24"/>
        </w:rPr>
        <w:t>sanitarnej</w:t>
      </w:r>
      <w:r w:rsidR="00B50E6D" w:rsidRPr="00B70743">
        <w:rPr>
          <w:rFonts w:ascii="Trebuchet MS" w:hAnsi="Trebuchet MS"/>
          <w:sz w:val="24"/>
        </w:rPr>
        <w:t xml:space="preserve">, umiejscowionej </w:t>
      </w:r>
      <w:r w:rsidR="004259B0" w:rsidRPr="00B70743">
        <w:rPr>
          <w:rFonts w:ascii="Trebuchet MS" w:hAnsi="Trebuchet MS"/>
          <w:sz w:val="24"/>
        </w:rPr>
        <w:t>(</w:t>
      </w:r>
      <w:r w:rsidR="00B50E6D" w:rsidRPr="00B70743">
        <w:rPr>
          <w:rFonts w:ascii="Trebuchet MS" w:hAnsi="Trebuchet MS"/>
          <w:sz w:val="24"/>
        </w:rPr>
        <w:t>w miarę możliwości</w:t>
      </w:r>
      <w:r w:rsidR="004259B0" w:rsidRPr="00B70743">
        <w:rPr>
          <w:rFonts w:ascii="Trebuchet MS" w:hAnsi="Trebuchet MS"/>
          <w:sz w:val="24"/>
        </w:rPr>
        <w:t>)</w:t>
      </w:r>
      <w:r w:rsidR="00B50E6D" w:rsidRPr="00B70743">
        <w:rPr>
          <w:rFonts w:ascii="Trebuchet MS" w:hAnsi="Trebuchet MS"/>
          <w:sz w:val="24"/>
        </w:rPr>
        <w:t xml:space="preserve"> w działkach </w:t>
      </w:r>
      <w:r w:rsidR="0070051C" w:rsidRPr="00B70743">
        <w:rPr>
          <w:rFonts w:ascii="Trebuchet MS" w:hAnsi="Trebuchet MS"/>
          <w:sz w:val="24"/>
        </w:rPr>
        <w:t>miejskich/</w:t>
      </w:r>
      <w:r w:rsidR="00B50E6D" w:rsidRPr="00B70743">
        <w:rPr>
          <w:rFonts w:ascii="Trebuchet MS" w:hAnsi="Trebuchet MS"/>
          <w:sz w:val="24"/>
        </w:rPr>
        <w:t>drogowych z włączeniem do odbiornika w</w:t>
      </w:r>
      <w:r w:rsidR="007A5892">
        <w:rPr>
          <w:rFonts w:ascii="Trebuchet MS" w:hAnsi="Trebuchet MS"/>
          <w:sz w:val="24"/>
        </w:rPr>
        <w:t xml:space="preserve"> rejonie skrzyżowania</w:t>
      </w:r>
      <w:r w:rsidR="00B50E6D" w:rsidRPr="00B70743">
        <w:rPr>
          <w:rFonts w:ascii="Trebuchet MS" w:hAnsi="Trebuchet MS"/>
          <w:sz w:val="24"/>
        </w:rPr>
        <w:t xml:space="preserve"> ul.</w:t>
      </w:r>
      <w:r w:rsidR="007932D9" w:rsidRPr="00B70743">
        <w:rPr>
          <w:rFonts w:ascii="Trebuchet MS" w:hAnsi="Trebuchet MS"/>
          <w:sz w:val="24"/>
        </w:rPr>
        <w:t xml:space="preserve"> </w:t>
      </w:r>
      <w:r w:rsidR="007A5892">
        <w:rPr>
          <w:rFonts w:ascii="Trebuchet MS" w:hAnsi="Trebuchet MS"/>
          <w:sz w:val="24"/>
        </w:rPr>
        <w:t>Uniczowskiej i Słonecznikowej.</w:t>
      </w:r>
    </w:p>
    <w:p w14:paraId="34769418" w14:textId="57C62D60" w:rsidR="006C07FB" w:rsidRPr="00B70743" w:rsidRDefault="00AC55F6" w:rsidP="00B70743">
      <w:pPr>
        <w:pStyle w:val="0Ttomek"/>
        <w:numPr>
          <w:ilvl w:val="0"/>
          <w:numId w:val="25"/>
        </w:numPr>
        <w:spacing w:before="240" w:line="276" w:lineRule="auto"/>
        <w:rPr>
          <w:rFonts w:ascii="Trebuchet MS" w:hAnsi="Trebuchet MS"/>
          <w:sz w:val="24"/>
        </w:rPr>
      </w:pPr>
      <w:r w:rsidRPr="00B70743">
        <w:rPr>
          <w:rFonts w:ascii="Trebuchet MS" w:hAnsi="Trebuchet MS"/>
          <w:sz w:val="24"/>
        </w:rPr>
        <w:t>o</w:t>
      </w:r>
      <w:r w:rsidR="006C07FB" w:rsidRPr="00B70743">
        <w:rPr>
          <w:rFonts w:ascii="Trebuchet MS" w:hAnsi="Trebuchet MS"/>
          <w:sz w:val="24"/>
        </w:rPr>
        <w:t xml:space="preserve">dtworzenie nawierzchni </w:t>
      </w:r>
      <w:r w:rsidR="006B1A53" w:rsidRPr="00B70743">
        <w:rPr>
          <w:rFonts w:ascii="Trebuchet MS" w:hAnsi="Trebuchet MS"/>
          <w:sz w:val="24"/>
        </w:rPr>
        <w:t xml:space="preserve">drogi </w:t>
      </w:r>
      <w:r w:rsidR="006C07FB" w:rsidRPr="00B70743">
        <w:rPr>
          <w:rFonts w:ascii="Trebuchet MS" w:hAnsi="Trebuchet MS"/>
          <w:sz w:val="24"/>
        </w:rPr>
        <w:t>po wykonanych robotach w oparciu o wytyczne Zarządcy Dróg tj. Miejskiego Zarządu Ulic i Mostów Katowice</w:t>
      </w:r>
      <w:r w:rsidR="006B1A53" w:rsidRPr="00B70743">
        <w:rPr>
          <w:rFonts w:ascii="Trebuchet MS" w:hAnsi="Trebuchet MS"/>
          <w:sz w:val="24"/>
        </w:rPr>
        <w:t xml:space="preserve"> wraz z odtworzeniem pozostałych</w:t>
      </w:r>
      <w:r w:rsidR="00252A1B" w:rsidRPr="00B70743">
        <w:rPr>
          <w:rFonts w:ascii="Trebuchet MS" w:hAnsi="Trebuchet MS"/>
          <w:sz w:val="24"/>
        </w:rPr>
        <w:t>,</w:t>
      </w:r>
      <w:r w:rsidR="007F7797" w:rsidRPr="00B70743">
        <w:rPr>
          <w:rFonts w:ascii="Trebuchet MS" w:hAnsi="Trebuchet MS"/>
          <w:sz w:val="24"/>
        </w:rPr>
        <w:t xml:space="preserve"> naruszonych podczas robót budowlanych</w:t>
      </w:r>
      <w:r w:rsidR="00252A1B" w:rsidRPr="00B70743">
        <w:rPr>
          <w:rFonts w:ascii="Trebuchet MS" w:hAnsi="Trebuchet MS"/>
          <w:sz w:val="24"/>
        </w:rPr>
        <w:t>,</w:t>
      </w:r>
      <w:r w:rsidR="006B1A53" w:rsidRPr="00B70743">
        <w:rPr>
          <w:rFonts w:ascii="Trebuchet MS" w:hAnsi="Trebuchet MS"/>
          <w:sz w:val="24"/>
        </w:rPr>
        <w:t xml:space="preserve"> terenów w oparciu o </w:t>
      </w:r>
      <w:r w:rsidR="007F7797" w:rsidRPr="00B70743">
        <w:rPr>
          <w:rFonts w:ascii="Trebuchet MS" w:hAnsi="Trebuchet MS"/>
          <w:sz w:val="24"/>
        </w:rPr>
        <w:t>uzyskane uzgodnienia z</w:t>
      </w:r>
      <w:r w:rsidR="006B1A53" w:rsidRPr="00B70743">
        <w:rPr>
          <w:rFonts w:ascii="Trebuchet MS" w:hAnsi="Trebuchet MS"/>
          <w:sz w:val="24"/>
        </w:rPr>
        <w:t xml:space="preserve"> Właściciel</w:t>
      </w:r>
      <w:r w:rsidR="007F7797" w:rsidRPr="00B70743">
        <w:rPr>
          <w:rFonts w:ascii="Trebuchet MS" w:hAnsi="Trebuchet MS"/>
          <w:sz w:val="24"/>
        </w:rPr>
        <w:t>ami</w:t>
      </w:r>
      <w:r w:rsidR="006B1A53" w:rsidRPr="00B70743">
        <w:rPr>
          <w:rFonts w:ascii="Trebuchet MS" w:hAnsi="Trebuchet MS"/>
          <w:sz w:val="24"/>
        </w:rPr>
        <w:t>/Zarządc</w:t>
      </w:r>
      <w:r w:rsidR="007F7797" w:rsidRPr="00B70743">
        <w:rPr>
          <w:rFonts w:ascii="Trebuchet MS" w:hAnsi="Trebuchet MS"/>
          <w:sz w:val="24"/>
        </w:rPr>
        <w:t>ami</w:t>
      </w:r>
      <w:r w:rsidR="006B1A53" w:rsidRPr="00B70743">
        <w:rPr>
          <w:rFonts w:ascii="Trebuchet MS" w:hAnsi="Trebuchet MS"/>
          <w:sz w:val="24"/>
        </w:rPr>
        <w:t xml:space="preserve"> tych terenów.</w:t>
      </w:r>
    </w:p>
    <w:bookmarkEnd w:id="0"/>
    <w:p w14:paraId="5F655C69" w14:textId="29D34AE3" w:rsidR="009C0E90" w:rsidRPr="00B70743" w:rsidRDefault="00D838AA" w:rsidP="00B70743">
      <w:pPr>
        <w:pStyle w:val="Tekstpodstawowy2"/>
        <w:numPr>
          <w:ilvl w:val="0"/>
          <w:numId w:val="27"/>
        </w:numPr>
        <w:tabs>
          <w:tab w:val="left" w:pos="0"/>
          <w:tab w:val="left" w:pos="142"/>
        </w:tabs>
        <w:spacing w:before="240" w:line="276" w:lineRule="auto"/>
        <w:ind w:left="426"/>
        <w:jc w:val="both"/>
        <w:rPr>
          <w:rFonts w:ascii="Trebuchet MS" w:hAnsi="Trebuchet MS"/>
          <w:b/>
        </w:rPr>
      </w:pPr>
      <w:r w:rsidRPr="00B70743">
        <w:rPr>
          <w:rFonts w:ascii="Trebuchet MS" w:hAnsi="Trebuchet MS"/>
          <w:b/>
        </w:rPr>
        <w:t>Zakres prac projektowych</w:t>
      </w:r>
    </w:p>
    <w:p w14:paraId="7A8622E9" w14:textId="612ECD54" w:rsidR="0082456D" w:rsidRPr="00B70743" w:rsidRDefault="0082456D" w:rsidP="00B70743">
      <w:pPr>
        <w:pStyle w:val="Tekstpodstawowy2"/>
        <w:tabs>
          <w:tab w:val="left" w:pos="0"/>
          <w:tab w:val="left" w:pos="142"/>
        </w:tabs>
        <w:spacing w:before="240" w:line="276" w:lineRule="auto"/>
        <w:ind w:left="66"/>
        <w:jc w:val="both"/>
        <w:rPr>
          <w:rFonts w:ascii="Trebuchet MS" w:hAnsi="Trebuchet MS"/>
          <w:b/>
        </w:rPr>
      </w:pPr>
      <w:r w:rsidRPr="00B70743">
        <w:rPr>
          <w:rFonts w:ascii="Trebuchet MS" w:hAnsi="Trebuchet MS"/>
          <w:b/>
        </w:rPr>
        <w:t>W zakresie prac projektowych należy uwzględnić m.in.:</w:t>
      </w:r>
    </w:p>
    <w:p w14:paraId="3C3D108C" w14:textId="042053CC" w:rsidR="005D4F4E" w:rsidRPr="00B70743"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i</w:t>
      </w:r>
      <w:r w:rsidR="005D4F4E" w:rsidRPr="00B70743">
        <w:rPr>
          <w:rFonts w:ascii="Trebuchet MS" w:hAnsi="Trebuchet MS"/>
        </w:rPr>
        <w:t>nwentaryzację stanu istniejącego</w:t>
      </w:r>
      <w:r w:rsidR="00B114AE" w:rsidRPr="00B70743">
        <w:rPr>
          <w:rFonts w:ascii="Trebuchet MS" w:hAnsi="Trebuchet MS"/>
        </w:rPr>
        <w:t xml:space="preserve"> </w:t>
      </w:r>
      <w:r w:rsidR="005D4F4E" w:rsidRPr="00B70743">
        <w:rPr>
          <w:rFonts w:ascii="Trebuchet MS" w:hAnsi="Trebuchet MS"/>
        </w:rPr>
        <w:t>pod względem systemu odprowadzania ścieków</w:t>
      </w:r>
      <w:r w:rsidR="00170858" w:rsidRPr="00B70743">
        <w:rPr>
          <w:rFonts w:ascii="Trebuchet MS" w:hAnsi="Trebuchet MS"/>
        </w:rPr>
        <w:t xml:space="preserve"> sanitarnych</w:t>
      </w:r>
      <w:r w:rsidR="000E50CC" w:rsidRPr="00B70743">
        <w:rPr>
          <w:rFonts w:ascii="Trebuchet MS" w:hAnsi="Trebuchet MS"/>
        </w:rPr>
        <w:t>;</w:t>
      </w:r>
    </w:p>
    <w:p w14:paraId="4E971C83" w14:textId="75F12A48" w:rsidR="0041661E" w:rsidRPr="00B70743"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w:t>
      </w:r>
      <w:r w:rsidR="005076B0" w:rsidRPr="00B70743">
        <w:rPr>
          <w:rFonts w:ascii="Trebuchet MS" w:hAnsi="Trebuchet MS"/>
        </w:rPr>
        <w:t>pracowanie mapy do celów projektowych</w:t>
      </w:r>
      <w:r w:rsidR="000E50CC" w:rsidRPr="00B70743">
        <w:rPr>
          <w:rFonts w:ascii="Trebuchet MS" w:hAnsi="Trebuchet MS"/>
        </w:rPr>
        <w:t>,</w:t>
      </w:r>
      <w:r w:rsidR="00043822" w:rsidRPr="00B70743">
        <w:rPr>
          <w:rFonts w:ascii="Trebuchet MS" w:hAnsi="Trebuchet MS"/>
        </w:rPr>
        <w:t xml:space="preserve"> w zakresie niezbędnym dla opracowania dokumentacji projektowej</w:t>
      </w:r>
      <w:r w:rsidR="009F4AE4" w:rsidRPr="00B70743">
        <w:rPr>
          <w:rFonts w:ascii="Trebuchet MS" w:hAnsi="Trebuchet MS"/>
        </w:rPr>
        <w:t xml:space="preserve"> wraz z </w:t>
      </w:r>
      <w:r w:rsidR="00E40DAB" w:rsidRPr="00B70743">
        <w:rPr>
          <w:rFonts w:ascii="Trebuchet MS" w:hAnsi="Trebuchet MS"/>
        </w:rPr>
        <w:t>wykonaniem</w:t>
      </w:r>
      <w:r w:rsidR="00B114AE" w:rsidRPr="00B70743">
        <w:rPr>
          <w:rFonts w:ascii="Trebuchet MS" w:hAnsi="Trebuchet MS"/>
        </w:rPr>
        <w:t xml:space="preserve"> niezbędnych</w:t>
      </w:r>
      <w:r w:rsidR="00E40DAB" w:rsidRPr="00B70743">
        <w:rPr>
          <w:rFonts w:ascii="Trebuchet MS" w:hAnsi="Trebuchet MS"/>
        </w:rPr>
        <w:t xml:space="preserve"> wywiadów branżowych</w:t>
      </w:r>
      <w:r w:rsidR="00412F62" w:rsidRPr="00B70743">
        <w:rPr>
          <w:rFonts w:ascii="Trebuchet MS" w:hAnsi="Trebuchet MS"/>
        </w:rPr>
        <w:t>;</w:t>
      </w:r>
    </w:p>
    <w:p w14:paraId="162D9B71" w14:textId="2726B5A4" w:rsidR="0041661E" w:rsidRPr="00B70743" w:rsidRDefault="003D7FE3"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wykonanie </w:t>
      </w:r>
      <w:r w:rsidR="006B1D7D" w:rsidRPr="00B70743">
        <w:rPr>
          <w:rFonts w:ascii="Trebuchet MS" w:hAnsi="Trebuchet MS"/>
        </w:rPr>
        <w:t>d</w:t>
      </w:r>
      <w:r w:rsidR="005076B0" w:rsidRPr="00B70743">
        <w:rPr>
          <w:rFonts w:ascii="Trebuchet MS" w:hAnsi="Trebuchet MS"/>
        </w:rPr>
        <w:t>okumentacj</w:t>
      </w:r>
      <w:r w:rsidRPr="00B70743">
        <w:rPr>
          <w:rFonts w:ascii="Trebuchet MS" w:hAnsi="Trebuchet MS"/>
        </w:rPr>
        <w:t>i</w:t>
      </w:r>
      <w:r w:rsidR="005076B0" w:rsidRPr="00B70743">
        <w:rPr>
          <w:rFonts w:ascii="Trebuchet MS" w:hAnsi="Trebuchet MS"/>
        </w:rPr>
        <w:t xml:space="preserve"> geotechniczn</w:t>
      </w:r>
      <w:r w:rsidRPr="00B70743">
        <w:rPr>
          <w:rFonts w:ascii="Trebuchet MS" w:hAnsi="Trebuchet MS"/>
        </w:rPr>
        <w:t>ej</w:t>
      </w:r>
      <w:r w:rsidR="005076B0" w:rsidRPr="00B70743">
        <w:rPr>
          <w:rFonts w:ascii="Trebuchet MS" w:hAnsi="Trebuchet MS"/>
        </w:rPr>
        <w:t xml:space="preserve"> (otwory badawcze nie rzadziej</w:t>
      </w:r>
      <w:r w:rsidR="000E50CC" w:rsidRPr="00B70743">
        <w:rPr>
          <w:rFonts w:ascii="Trebuchet MS" w:hAnsi="Trebuchet MS"/>
        </w:rPr>
        <w:t>,</w:t>
      </w:r>
      <w:r w:rsidR="005076B0" w:rsidRPr="00B70743">
        <w:rPr>
          <w:rFonts w:ascii="Trebuchet MS" w:hAnsi="Trebuchet MS"/>
        </w:rPr>
        <w:t xml:space="preserve"> niż co 50</w:t>
      </w:r>
      <w:r w:rsidR="00DB318A" w:rsidRPr="00B70743">
        <w:rPr>
          <w:rFonts w:ascii="Trebuchet MS" w:hAnsi="Trebuchet MS"/>
        </w:rPr>
        <w:t>m</w:t>
      </w:r>
      <w:r w:rsidR="005076B0" w:rsidRPr="00B70743">
        <w:rPr>
          <w:rFonts w:ascii="Trebuchet MS" w:hAnsi="Trebuchet MS"/>
        </w:rPr>
        <w:t>)</w:t>
      </w:r>
      <w:r w:rsidR="000E50CC" w:rsidRPr="00B70743">
        <w:rPr>
          <w:rFonts w:ascii="Trebuchet MS" w:hAnsi="Trebuchet MS"/>
        </w:rPr>
        <w:t>,</w:t>
      </w:r>
      <w:r w:rsidR="00220C8C" w:rsidRPr="00B70743">
        <w:rPr>
          <w:rFonts w:ascii="Trebuchet MS" w:hAnsi="Trebuchet MS"/>
        </w:rPr>
        <w:t xml:space="preserve"> w tym </w:t>
      </w:r>
      <w:r w:rsidR="00D86982" w:rsidRPr="00B70743">
        <w:rPr>
          <w:rFonts w:ascii="Trebuchet MS" w:hAnsi="Trebuchet MS"/>
        </w:rPr>
        <w:t xml:space="preserve">wykonanie </w:t>
      </w:r>
      <w:r w:rsidR="00220C8C" w:rsidRPr="00B70743">
        <w:rPr>
          <w:rFonts w:ascii="Trebuchet MS" w:hAnsi="Trebuchet MS"/>
        </w:rPr>
        <w:t>dokumentacji badań podłoża gruntowego</w:t>
      </w:r>
      <w:r w:rsidR="00975CB7" w:rsidRPr="00B70743">
        <w:rPr>
          <w:rFonts w:ascii="Trebuchet MS" w:hAnsi="Trebuchet MS"/>
        </w:rPr>
        <w:t>, projektu geotechnicznego</w:t>
      </w:r>
      <w:r w:rsidR="00220C8C" w:rsidRPr="00B70743">
        <w:rPr>
          <w:rFonts w:ascii="Trebuchet MS" w:hAnsi="Trebuchet MS"/>
        </w:rPr>
        <w:t xml:space="preserve"> i opinii geotechnicznej;</w:t>
      </w:r>
      <w:r w:rsidR="00EF2CB2">
        <w:rPr>
          <w:rFonts w:ascii="Trebuchet MS" w:hAnsi="Trebuchet MS"/>
        </w:rPr>
        <w:t xml:space="preserve"> Zamawiający doł</w:t>
      </w:r>
      <w:r w:rsidR="00537C1B">
        <w:rPr>
          <w:rFonts w:ascii="Trebuchet MS" w:hAnsi="Trebuchet MS"/>
        </w:rPr>
        <w:t>ą</w:t>
      </w:r>
      <w:r w:rsidR="00EF2CB2">
        <w:rPr>
          <w:rFonts w:ascii="Trebuchet MS" w:hAnsi="Trebuchet MS"/>
        </w:rPr>
        <w:t xml:space="preserve">cza do dokumentacji przetargowej </w:t>
      </w:r>
      <w:r w:rsidR="00537C1B">
        <w:rPr>
          <w:rFonts w:ascii="Trebuchet MS" w:hAnsi="Trebuchet MS"/>
        </w:rPr>
        <w:t>opini</w:t>
      </w:r>
      <w:r w:rsidR="002A370A">
        <w:rPr>
          <w:rFonts w:ascii="Trebuchet MS" w:hAnsi="Trebuchet MS"/>
        </w:rPr>
        <w:t>ę</w:t>
      </w:r>
      <w:r w:rsidR="00537C1B">
        <w:rPr>
          <w:rFonts w:ascii="Trebuchet MS" w:hAnsi="Trebuchet MS"/>
        </w:rPr>
        <w:t xml:space="preserve"> geotechniczną dla wykonanych dwóch odwiertów w ul. Uniczowskiej i Słonecznikowej</w:t>
      </w:r>
      <w:r w:rsidR="0009545B">
        <w:rPr>
          <w:rFonts w:ascii="Trebuchet MS" w:hAnsi="Trebuchet MS"/>
        </w:rPr>
        <w:t xml:space="preserve"> (odwierty w nawierzchni asfaltowej),</w:t>
      </w:r>
    </w:p>
    <w:p w14:paraId="26648BDF" w14:textId="58C6F708" w:rsidR="00674DDD" w:rsidRPr="00B70743" w:rsidRDefault="00674DD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dokumentację geologiczno-inżynierską (jeżeli będzie wymagana);</w:t>
      </w:r>
    </w:p>
    <w:p w14:paraId="6EB10D53" w14:textId="0417AD46" w:rsidR="0037586F" w:rsidRPr="00B70743" w:rsidRDefault="003D7FE3"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przygotowanie i </w:t>
      </w:r>
      <w:r w:rsidR="006B1D7D" w:rsidRPr="00B70743">
        <w:rPr>
          <w:rFonts w:ascii="Trebuchet MS" w:hAnsi="Trebuchet MS"/>
        </w:rPr>
        <w:t>p</w:t>
      </w:r>
      <w:r w:rsidR="0037586F" w:rsidRPr="00B70743">
        <w:rPr>
          <w:rFonts w:ascii="Trebuchet MS" w:hAnsi="Trebuchet MS"/>
        </w:rPr>
        <w:t>rzedłożenie</w:t>
      </w:r>
      <w:r w:rsidR="008F57E4" w:rsidRPr="00B70743">
        <w:rPr>
          <w:rFonts w:ascii="Trebuchet MS" w:hAnsi="Trebuchet MS"/>
        </w:rPr>
        <w:t xml:space="preserve"> </w:t>
      </w:r>
      <w:r w:rsidR="0037586F" w:rsidRPr="00B70743">
        <w:rPr>
          <w:rFonts w:ascii="Trebuchet MS" w:hAnsi="Trebuchet MS"/>
        </w:rPr>
        <w:t>koncepcji projektowanej kan</w:t>
      </w:r>
      <w:r w:rsidR="00925478" w:rsidRPr="00B70743">
        <w:rPr>
          <w:rFonts w:ascii="Trebuchet MS" w:hAnsi="Trebuchet MS"/>
        </w:rPr>
        <w:t xml:space="preserve">alizacji </w:t>
      </w:r>
      <w:r w:rsidR="00605A5D">
        <w:rPr>
          <w:rFonts w:ascii="Trebuchet MS" w:hAnsi="Trebuchet MS"/>
        </w:rPr>
        <w:t xml:space="preserve">sanitarnej </w:t>
      </w:r>
      <w:r w:rsidR="0037586F" w:rsidRPr="00B70743">
        <w:rPr>
          <w:rFonts w:ascii="Trebuchet MS" w:hAnsi="Trebuchet MS"/>
        </w:rPr>
        <w:t>do akceptacji</w:t>
      </w:r>
      <w:r w:rsidR="009C7B04" w:rsidRPr="00B70743">
        <w:rPr>
          <w:rFonts w:ascii="Trebuchet MS" w:hAnsi="Trebuchet MS"/>
        </w:rPr>
        <w:t xml:space="preserve"> </w:t>
      </w:r>
      <w:r w:rsidR="002E54AE" w:rsidRPr="00B70743">
        <w:rPr>
          <w:rFonts w:ascii="Trebuchet MS" w:hAnsi="Trebuchet MS"/>
        </w:rPr>
        <w:t xml:space="preserve">Zamawiającemu i </w:t>
      </w:r>
      <w:r w:rsidR="00605A5D">
        <w:rPr>
          <w:rFonts w:ascii="Trebuchet MS" w:hAnsi="Trebuchet MS"/>
        </w:rPr>
        <w:t>Katowickim Wodociągom S.A.</w:t>
      </w:r>
      <w:r w:rsidR="005B1EFD" w:rsidRPr="00B70743">
        <w:rPr>
          <w:rFonts w:ascii="Trebuchet MS" w:hAnsi="Trebuchet MS"/>
        </w:rPr>
        <w:t>;</w:t>
      </w:r>
    </w:p>
    <w:p w14:paraId="0C7A62E1" w14:textId="46AD8EBB" w:rsidR="002B7DC9" w:rsidRPr="00B70743" w:rsidRDefault="002B7DC9" w:rsidP="00791E6E">
      <w:pPr>
        <w:pStyle w:val="Akapitzlist"/>
        <w:numPr>
          <w:ilvl w:val="0"/>
          <w:numId w:val="41"/>
        </w:numPr>
        <w:tabs>
          <w:tab w:val="left" w:pos="567"/>
        </w:tabs>
        <w:spacing w:line="276" w:lineRule="auto"/>
        <w:jc w:val="both"/>
        <w:rPr>
          <w:rFonts w:ascii="Trebuchet MS" w:hAnsi="Trebuchet MS"/>
        </w:rPr>
      </w:pPr>
      <w:bookmarkStart w:id="1" w:name="_Hlk132871584"/>
      <w:r w:rsidRPr="00B70743">
        <w:rPr>
          <w:rFonts w:ascii="Trebuchet MS" w:hAnsi="Trebuchet MS"/>
        </w:rPr>
        <w:t>wykonanie operatu dendrologicznego</w:t>
      </w:r>
      <w:r w:rsidR="008A3BBD" w:rsidRPr="00B70743">
        <w:rPr>
          <w:rFonts w:ascii="Trebuchet MS" w:hAnsi="Trebuchet MS"/>
        </w:rPr>
        <w:t>,</w:t>
      </w:r>
      <w:r w:rsidRPr="00B70743">
        <w:rPr>
          <w:rFonts w:ascii="Trebuchet MS" w:hAnsi="Trebuchet MS"/>
        </w:rPr>
        <w:t xml:space="preserve"> w skład którego wchodzą: </w:t>
      </w:r>
    </w:p>
    <w:p w14:paraId="4E30188C" w14:textId="2389385F" w:rsidR="002B7DC9" w:rsidRPr="00B70743" w:rsidRDefault="002B7DC9" w:rsidP="00791E6E">
      <w:pPr>
        <w:pStyle w:val="Akapitzlist"/>
        <w:numPr>
          <w:ilvl w:val="1"/>
          <w:numId w:val="41"/>
        </w:numPr>
        <w:spacing w:line="276" w:lineRule="auto"/>
        <w:jc w:val="both"/>
        <w:rPr>
          <w:rFonts w:ascii="Trebuchet MS" w:hAnsi="Trebuchet MS"/>
        </w:rPr>
      </w:pPr>
      <w:r w:rsidRPr="00B70743">
        <w:rPr>
          <w:rFonts w:ascii="Trebuchet MS" w:hAnsi="Trebuchet MS"/>
        </w:rPr>
        <w:t>inwentaryzacja drzew i krzewów zlokalizowanych w wytyczonym geodezyjnie  terenie</w:t>
      </w:r>
      <w:r w:rsidR="003F0846" w:rsidRPr="00B70743">
        <w:rPr>
          <w:rFonts w:ascii="Trebuchet MS" w:hAnsi="Trebuchet MS"/>
        </w:rPr>
        <w:t xml:space="preserve"> w</w:t>
      </w:r>
      <w:r w:rsidRPr="00B70743">
        <w:rPr>
          <w:rFonts w:ascii="Trebuchet MS" w:hAnsi="Trebuchet MS"/>
        </w:rPr>
        <w:t xml:space="preserve"> pasie technologicznym przyjętym w dokumentacji projektowej dla planowanych robót. Inwentaryzacja dendrologiczna powinna składać się z następujących elementów: </w:t>
      </w:r>
    </w:p>
    <w:p w14:paraId="262A7F4A" w14:textId="0453C0B5" w:rsidR="002B7DC9" w:rsidRPr="00B70743" w:rsidRDefault="002B7DC9" w:rsidP="00791E6E">
      <w:pPr>
        <w:pStyle w:val="Akapitzlist"/>
        <w:numPr>
          <w:ilvl w:val="2"/>
          <w:numId w:val="41"/>
        </w:numPr>
        <w:spacing w:line="276" w:lineRule="auto"/>
        <w:jc w:val="both"/>
        <w:rPr>
          <w:rFonts w:ascii="Trebuchet MS" w:hAnsi="Trebuchet MS"/>
        </w:rPr>
      </w:pPr>
      <w:r w:rsidRPr="00B70743">
        <w:rPr>
          <w:rFonts w:ascii="Trebuchet MS" w:hAnsi="Trebuchet MS"/>
        </w:rPr>
        <w:t xml:space="preserve">zestawienia zieleni rosnącej w pasie technologicznym oraz na obszarze oddziaływania robót,  </w:t>
      </w:r>
    </w:p>
    <w:p w14:paraId="4761F7D9" w14:textId="6930AF8A" w:rsidR="002B7DC9" w:rsidRPr="00B70743" w:rsidRDefault="002B7DC9" w:rsidP="00791E6E">
      <w:pPr>
        <w:pStyle w:val="Akapitzlist"/>
        <w:numPr>
          <w:ilvl w:val="2"/>
          <w:numId w:val="41"/>
        </w:numPr>
        <w:spacing w:line="276" w:lineRule="auto"/>
        <w:jc w:val="both"/>
        <w:rPr>
          <w:rFonts w:ascii="Trebuchet MS" w:hAnsi="Trebuchet MS"/>
        </w:rPr>
      </w:pPr>
      <w:r w:rsidRPr="00B70743">
        <w:rPr>
          <w:rFonts w:ascii="Trebuchet MS" w:hAnsi="Trebuchet MS"/>
        </w:rPr>
        <w:t xml:space="preserve">mapy z zaznaczonymi drzewami i krzewami oznaczonymi numerami zgodnymi z wykazem zieleni podanym w sporządzonym w zestawieniu, </w:t>
      </w:r>
    </w:p>
    <w:p w14:paraId="146E21FE" w14:textId="0BCB3E6B" w:rsidR="002B7DC9" w:rsidRPr="00B70743" w:rsidRDefault="002B7DC9" w:rsidP="00791E6E">
      <w:pPr>
        <w:pStyle w:val="Akapitzlist"/>
        <w:numPr>
          <w:ilvl w:val="2"/>
          <w:numId w:val="41"/>
        </w:numPr>
        <w:tabs>
          <w:tab w:val="left" w:pos="567"/>
        </w:tabs>
        <w:spacing w:line="276" w:lineRule="auto"/>
        <w:jc w:val="both"/>
        <w:rPr>
          <w:rFonts w:ascii="Trebuchet MS" w:hAnsi="Trebuchet MS"/>
        </w:rPr>
      </w:pPr>
      <w:r w:rsidRPr="00B70743">
        <w:rPr>
          <w:rFonts w:ascii="Trebuchet MS" w:hAnsi="Trebuchet MS"/>
        </w:rPr>
        <w:lastRenderedPageBreak/>
        <w:t xml:space="preserve">częścią opisową i fotograficzną zieleni w tym podaniem wytycznych dotyczących sposobu ochrony zieleni na etapie realizacji prac ziemnych. </w:t>
      </w:r>
    </w:p>
    <w:p w14:paraId="601ABECD" w14:textId="0F2636F6" w:rsidR="002B7DC9" w:rsidRPr="00B70743" w:rsidRDefault="002B7DC9" w:rsidP="00791E6E">
      <w:pPr>
        <w:pStyle w:val="Akapitzlist"/>
        <w:numPr>
          <w:ilvl w:val="1"/>
          <w:numId w:val="41"/>
        </w:numPr>
        <w:spacing w:line="276" w:lineRule="auto"/>
        <w:jc w:val="both"/>
        <w:rPr>
          <w:rFonts w:ascii="Trebuchet MS" w:hAnsi="Trebuchet MS"/>
        </w:rPr>
      </w:pPr>
      <w:r w:rsidRPr="00B70743">
        <w:rPr>
          <w:rFonts w:ascii="Trebuchet MS" w:hAnsi="Trebuchet MS"/>
        </w:rPr>
        <w:t>Określenie zakresu koniecznej wycinki zgodnie z przepisami Ustawy z dnia  16.04.2014r. o ochronie przyrody oraz skompletowanie wszelkich niezbędnych dokumentów do uzyskania prawomocnej decyzji zezwalającej na wycinkę zieleni, w tym uzyskanie zgód właścicielskich na wycinkę zieleni oraz sporządzenie i uzgodnienie planu nasadzeń zastępczych umożliwiających zawieszenie opłaty z tytułu wycinki zieleni na okres 3 lat, plan nasadzeń zastępczych oraz terminy wycinki zieleni i nasadzeń zastępczych należy uzgodnić z Zamawiającym przed złożeniem wniosku o</w:t>
      </w:r>
      <w:r w:rsidR="008A3BBD" w:rsidRPr="00B70743">
        <w:rPr>
          <w:rFonts w:ascii="Trebuchet MS" w:hAnsi="Trebuchet MS"/>
        </w:rPr>
        <w:t> </w:t>
      </w:r>
      <w:r w:rsidRPr="00B70743">
        <w:rPr>
          <w:rFonts w:ascii="Trebuchet MS" w:hAnsi="Trebuchet MS"/>
        </w:rPr>
        <w:t>wydanie decyzji na wycinkę</w:t>
      </w:r>
      <w:r w:rsidR="00E97548" w:rsidRPr="00B70743">
        <w:rPr>
          <w:rFonts w:ascii="Trebuchet MS" w:hAnsi="Trebuchet MS"/>
        </w:rPr>
        <w:t>. Wykonawca zobowiązany jest do uzyskania prawomocnej decyzji administracyjnej zezwalającej na usunięcie zieleni</w:t>
      </w:r>
      <w:r w:rsidR="00D0621C" w:rsidRPr="00B70743">
        <w:rPr>
          <w:rFonts w:ascii="Trebuchet MS" w:hAnsi="Trebuchet MS"/>
          <w:color w:val="FF0000"/>
        </w:rPr>
        <w:t xml:space="preserve"> </w:t>
      </w:r>
      <w:r w:rsidR="00D0621C" w:rsidRPr="00B70743">
        <w:rPr>
          <w:rFonts w:ascii="Trebuchet MS" w:hAnsi="Trebuchet MS"/>
          <w:color w:val="000000" w:themeColor="text1"/>
        </w:rPr>
        <w:t>zgodnie z przepisami Ustawy z dnia 16.04.2014 r. o ochronie przyrody</w:t>
      </w:r>
      <w:r w:rsidR="00E97548" w:rsidRPr="00B70743">
        <w:rPr>
          <w:rFonts w:ascii="Trebuchet MS" w:hAnsi="Trebuchet MS"/>
        </w:rPr>
        <w:t>, w tym do zapewnienia udziału dendrologa, który wykonał operat dendrologiczny w oględzinach zieleni przeprowadzonych w trakcie postępowania administracyjnego w sprawie wydania decyzji na wycinkę.</w:t>
      </w:r>
    </w:p>
    <w:p w14:paraId="7D169AC8" w14:textId="481735A9" w:rsidR="002B7DC9" w:rsidRPr="00B70743" w:rsidRDefault="002B7DC9" w:rsidP="00791E6E">
      <w:pPr>
        <w:pStyle w:val="Akapitzlist"/>
        <w:numPr>
          <w:ilvl w:val="1"/>
          <w:numId w:val="41"/>
        </w:numPr>
        <w:spacing w:line="276" w:lineRule="auto"/>
        <w:jc w:val="both"/>
        <w:rPr>
          <w:rFonts w:ascii="Trebuchet MS" w:hAnsi="Trebuchet MS"/>
        </w:rPr>
      </w:pPr>
      <w:r w:rsidRPr="00B70743">
        <w:rPr>
          <w:rFonts w:ascii="Trebuchet MS" w:hAnsi="Trebuchet MS"/>
        </w:rPr>
        <w:t>W przypadku braku potrzeby wycinki zieleni zinwentaryzowanej w pasie technologicznym i w pasie oddziaływania inwestycji przedłożenie oświadczenia o braku konieczności dokonywania wycinki drzew i krzewów pod rygorem wypłaty odszkodowania za opóźnienie realizacji inwestycji w</w:t>
      </w:r>
      <w:r w:rsidR="008A3BBD" w:rsidRPr="00B70743">
        <w:rPr>
          <w:rFonts w:ascii="Trebuchet MS" w:hAnsi="Trebuchet MS"/>
        </w:rPr>
        <w:t> </w:t>
      </w:r>
      <w:r w:rsidRPr="00B70743">
        <w:rPr>
          <w:rFonts w:ascii="Trebuchet MS" w:hAnsi="Trebuchet MS"/>
        </w:rPr>
        <w:t>przypadku, gdyby nastąpiła konieczność wycinki drzew lub krzewów, w</w:t>
      </w:r>
      <w:r w:rsidR="008A3BBD" w:rsidRPr="00B70743">
        <w:rPr>
          <w:rFonts w:ascii="Trebuchet MS" w:hAnsi="Trebuchet MS"/>
        </w:rPr>
        <w:t> </w:t>
      </w:r>
      <w:r w:rsidRPr="00B70743">
        <w:rPr>
          <w:rFonts w:ascii="Trebuchet MS" w:hAnsi="Trebuchet MS"/>
        </w:rPr>
        <w:t>tym wymagająca uzyskania decyzji administracyjnej na wycinkę zieleni;</w:t>
      </w:r>
    </w:p>
    <w:bookmarkEnd w:id="1"/>
    <w:p w14:paraId="6A338655" w14:textId="35A3D81D" w:rsidR="0041661E" w:rsidRPr="00B70743"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u</w:t>
      </w:r>
      <w:r w:rsidR="00492FC4" w:rsidRPr="00B70743">
        <w:rPr>
          <w:rFonts w:ascii="Trebuchet MS" w:hAnsi="Trebuchet MS"/>
        </w:rPr>
        <w:t>zyska</w:t>
      </w:r>
      <w:r w:rsidR="006737FA" w:rsidRPr="00B70743">
        <w:rPr>
          <w:rFonts w:ascii="Trebuchet MS" w:hAnsi="Trebuchet MS"/>
        </w:rPr>
        <w:t>nie</w:t>
      </w:r>
      <w:r w:rsidR="00D70511" w:rsidRPr="00B70743">
        <w:rPr>
          <w:rFonts w:ascii="Trebuchet MS" w:hAnsi="Trebuchet MS"/>
        </w:rPr>
        <w:t xml:space="preserve"> wszystkich niezbędnych</w:t>
      </w:r>
      <w:r w:rsidR="006737FA" w:rsidRPr="00B70743">
        <w:rPr>
          <w:rFonts w:ascii="Trebuchet MS" w:hAnsi="Trebuchet MS"/>
        </w:rPr>
        <w:t xml:space="preserve"> zgód na zajęcie nieruchomości dla potrzeb realizacji inwestycji</w:t>
      </w:r>
      <w:r w:rsidR="008A3BBD" w:rsidRPr="00B70743">
        <w:rPr>
          <w:rFonts w:ascii="Trebuchet MS" w:hAnsi="Trebuchet MS"/>
        </w:rPr>
        <w:t>,</w:t>
      </w:r>
      <w:r w:rsidR="006737FA" w:rsidRPr="00B70743">
        <w:rPr>
          <w:rFonts w:ascii="Trebuchet MS" w:hAnsi="Trebuchet MS"/>
        </w:rPr>
        <w:t xml:space="preserve"> </w:t>
      </w:r>
      <w:r w:rsidR="00230677" w:rsidRPr="00B70743">
        <w:rPr>
          <w:rFonts w:ascii="Trebuchet MS" w:hAnsi="Trebuchet MS"/>
        </w:rPr>
        <w:t xml:space="preserve">m.in. </w:t>
      </w:r>
      <w:r w:rsidR="00A2592A" w:rsidRPr="00B70743">
        <w:rPr>
          <w:rFonts w:ascii="Trebuchet MS" w:hAnsi="Trebuchet MS"/>
        </w:rPr>
        <w:t>od Miejskiego Zarządu Ulic i Mostów Katowice i</w:t>
      </w:r>
      <w:r w:rsidR="008A3BBD" w:rsidRPr="00B70743">
        <w:rPr>
          <w:rFonts w:ascii="Trebuchet MS" w:hAnsi="Trebuchet MS"/>
        </w:rPr>
        <w:t> </w:t>
      </w:r>
      <w:r w:rsidR="00A2592A" w:rsidRPr="00B70743">
        <w:rPr>
          <w:rFonts w:ascii="Trebuchet MS" w:hAnsi="Trebuchet MS"/>
        </w:rPr>
        <w:t xml:space="preserve">innych podmiotów </w:t>
      </w:r>
      <w:r w:rsidR="006737FA" w:rsidRPr="00B70743">
        <w:rPr>
          <w:rFonts w:ascii="Trebuchet MS" w:hAnsi="Trebuchet MS"/>
        </w:rPr>
        <w:t>pod warunkiem ustanowienia nieodpłatnej służebności przesyłu dla nowobudowanej infrastruktury technicznej (wzór umowy przekazuje Zamawiający)</w:t>
      </w:r>
      <w:r w:rsidR="00412F62" w:rsidRPr="00B70743">
        <w:rPr>
          <w:rFonts w:ascii="Trebuchet MS" w:hAnsi="Trebuchet MS"/>
        </w:rPr>
        <w:t>;</w:t>
      </w:r>
    </w:p>
    <w:p w14:paraId="22F1BC75" w14:textId="5D930978" w:rsidR="00986827" w:rsidRPr="00B70743" w:rsidRDefault="00986827" w:rsidP="00791E6E">
      <w:pPr>
        <w:pStyle w:val="Akapitzlist"/>
        <w:numPr>
          <w:ilvl w:val="0"/>
          <w:numId w:val="41"/>
        </w:numPr>
        <w:spacing w:line="276" w:lineRule="auto"/>
        <w:jc w:val="both"/>
        <w:rPr>
          <w:rFonts w:ascii="Trebuchet MS" w:hAnsi="Trebuchet MS"/>
        </w:rPr>
      </w:pPr>
      <w:r w:rsidRPr="00B70743">
        <w:rPr>
          <w:rFonts w:ascii="Trebuchet MS" w:hAnsi="Trebuchet MS"/>
        </w:rPr>
        <w:t xml:space="preserve">dokonanie uzgodnień z konserwatorem zabytków w przypadku projektowania na obszarze objętym ochroną konserwatorską, w tym uzyskanie niezbędnych decyzji w tym zakresie </w:t>
      </w:r>
      <w:r w:rsidR="00B14246" w:rsidRPr="00B70743">
        <w:rPr>
          <w:rFonts w:ascii="Trebuchet MS" w:hAnsi="Trebuchet MS"/>
        </w:rPr>
        <w:t>(w przypadku, jeżeli będzie wymagane);</w:t>
      </w:r>
    </w:p>
    <w:p w14:paraId="28CBF97B" w14:textId="24C13388" w:rsidR="00043822" w:rsidRPr="00B70743" w:rsidRDefault="00E956C6"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opracowanie projektu budowlanego wraz ze wszystkimi dokumentami niezbędnymi do uzyskania pozwolenia na budowę</w:t>
      </w:r>
      <w:r w:rsidR="00EB7A72" w:rsidRPr="00B70743">
        <w:rPr>
          <w:rFonts w:ascii="Trebuchet MS" w:hAnsi="Trebuchet MS"/>
        </w:rPr>
        <w:t xml:space="preserve"> lub dokonania skutecznego zgłoszenia budowy lub wykonywania innych robót budowlanych</w:t>
      </w:r>
      <w:r w:rsidR="006B1D7D" w:rsidRPr="00B70743">
        <w:rPr>
          <w:rFonts w:ascii="Trebuchet MS" w:hAnsi="Trebuchet MS"/>
        </w:rPr>
        <w:t>;</w:t>
      </w:r>
    </w:p>
    <w:p w14:paraId="76A038B4" w14:textId="3E0F3687" w:rsidR="00986827" w:rsidRPr="00B70743" w:rsidRDefault="00986827" w:rsidP="00791E6E">
      <w:pPr>
        <w:pStyle w:val="Akapitzlist"/>
        <w:numPr>
          <w:ilvl w:val="0"/>
          <w:numId w:val="41"/>
        </w:numPr>
        <w:spacing w:line="276" w:lineRule="auto"/>
        <w:jc w:val="both"/>
        <w:rPr>
          <w:rFonts w:ascii="Trebuchet MS" w:hAnsi="Trebuchet MS"/>
        </w:rPr>
      </w:pPr>
      <w:r w:rsidRPr="00B70743">
        <w:rPr>
          <w:rFonts w:ascii="Trebuchet MS" w:hAnsi="Trebuchet MS"/>
        </w:rPr>
        <w:t>opracowanie projektów budowlanych i wykonawczych dotyczących usunięcia ewentualnych kolizji z obcym uzbrojeniem technicznym - wg warunków wydanych przez administratorów sieci</w:t>
      </w:r>
      <w:r w:rsidR="006610F8" w:rsidRPr="00B70743">
        <w:rPr>
          <w:rFonts w:ascii="Trebuchet MS" w:hAnsi="Trebuchet MS"/>
        </w:rPr>
        <w:t>;</w:t>
      </w:r>
      <w:r w:rsidRPr="00B70743">
        <w:rPr>
          <w:rFonts w:ascii="Trebuchet MS" w:hAnsi="Trebuchet MS"/>
        </w:rPr>
        <w:t xml:space="preserve"> </w:t>
      </w:r>
    </w:p>
    <w:p w14:paraId="342E9F1A" w14:textId="040BE0A1" w:rsidR="005B0979"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w:t>
      </w:r>
      <w:r w:rsidR="005076B0" w:rsidRPr="00B70743">
        <w:rPr>
          <w:rFonts w:ascii="Trebuchet MS" w:hAnsi="Trebuchet MS"/>
        </w:rPr>
        <w:t xml:space="preserve">pracowanie projektu </w:t>
      </w:r>
      <w:r w:rsidR="00EB5796" w:rsidRPr="00B70743">
        <w:rPr>
          <w:rFonts w:ascii="Trebuchet MS" w:hAnsi="Trebuchet MS"/>
        </w:rPr>
        <w:t xml:space="preserve">wykonawczego </w:t>
      </w:r>
      <w:r w:rsidR="00BD6DA9" w:rsidRPr="00B70743">
        <w:rPr>
          <w:rFonts w:ascii="Trebuchet MS" w:hAnsi="Trebuchet MS"/>
        </w:rPr>
        <w:t>budowy</w:t>
      </w:r>
      <w:r w:rsidR="00037F93" w:rsidRPr="00B70743">
        <w:rPr>
          <w:rFonts w:ascii="Trebuchet MS" w:hAnsi="Trebuchet MS"/>
        </w:rPr>
        <w:t xml:space="preserve"> </w:t>
      </w:r>
      <w:r w:rsidR="005076B0" w:rsidRPr="00B70743">
        <w:rPr>
          <w:rFonts w:ascii="Trebuchet MS" w:hAnsi="Trebuchet MS"/>
        </w:rPr>
        <w:t xml:space="preserve">sieci </w:t>
      </w:r>
      <w:r w:rsidR="00212A86" w:rsidRPr="00B70743">
        <w:rPr>
          <w:rFonts w:ascii="Trebuchet MS" w:hAnsi="Trebuchet MS"/>
        </w:rPr>
        <w:t>kanalizacyjnej</w:t>
      </w:r>
      <w:r w:rsidR="005076B0" w:rsidRPr="00B70743">
        <w:rPr>
          <w:rFonts w:ascii="Trebuchet MS" w:hAnsi="Trebuchet MS"/>
        </w:rPr>
        <w:t xml:space="preserve"> wraz ze wszystkimi odgałęzieniami i niezbędnymi zabezpieczeniami istniejącego uzbrojenia w obszarze zakresu opracowania</w:t>
      </w:r>
      <w:r w:rsidR="00412F62" w:rsidRPr="00B70743">
        <w:rPr>
          <w:rFonts w:ascii="Trebuchet MS" w:hAnsi="Trebuchet MS"/>
        </w:rPr>
        <w:t>;</w:t>
      </w:r>
      <w:r w:rsidR="00983FB9" w:rsidRPr="00B70743">
        <w:rPr>
          <w:rFonts w:ascii="Trebuchet MS" w:hAnsi="Trebuchet MS"/>
        </w:rPr>
        <w:t xml:space="preserve"> projekt powinien zawierać likwidację</w:t>
      </w:r>
      <w:r w:rsidR="006806EF" w:rsidRPr="00B70743">
        <w:rPr>
          <w:rFonts w:ascii="Trebuchet MS" w:hAnsi="Trebuchet MS"/>
        </w:rPr>
        <w:t xml:space="preserve"> odcinków sieci kanalizacyjnych, które zostaną wyłączone z eksploatacji po wykonaniu przedmiotowe</w:t>
      </w:r>
      <w:r w:rsidR="00352D3E">
        <w:rPr>
          <w:rFonts w:ascii="Trebuchet MS" w:hAnsi="Trebuchet MS"/>
        </w:rPr>
        <w:t xml:space="preserve">j </w:t>
      </w:r>
      <w:r w:rsidR="006806EF" w:rsidRPr="00B70743">
        <w:rPr>
          <w:rFonts w:ascii="Trebuchet MS" w:hAnsi="Trebuchet MS"/>
        </w:rPr>
        <w:t>kanalizacji (parametry techniczne likwidowanych sieci + sposób ich likwidacji);</w:t>
      </w:r>
    </w:p>
    <w:p w14:paraId="14678ADE" w14:textId="64A8F182" w:rsidR="006F2568" w:rsidRPr="006F2568" w:rsidRDefault="00C47C74" w:rsidP="00791E6E">
      <w:pPr>
        <w:pStyle w:val="Akapitzlist"/>
        <w:numPr>
          <w:ilvl w:val="0"/>
          <w:numId w:val="41"/>
        </w:numPr>
        <w:tabs>
          <w:tab w:val="left" w:pos="567"/>
        </w:tabs>
        <w:spacing w:line="276" w:lineRule="auto"/>
        <w:jc w:val="both"/>
        <w:rPr>
          <w:rFonts w:ascii="Trebuchet MS" w:hAnsi="Trebuchet MS"/>
          <w:color w:val="000000" w:themeColor="text1"/>
        </w:rPr>
      </w:pPr>
      <w:r>
        <w:rPr>
          <w:rFonts w:ascii="Trebuchet MS" w:hAnsi="Trebuchet MS"/>
          <w:color w:val="000000" w:themeColor="text1"/>
        </w:rPr>
        <w:lastRenderedPageBreak/>
        <w:t xml:space="preserve">aktualizacja wraz z </w:t>
      </w:r>
      <w:r w:rsidR="006F2568" w:rsidRPr="00B70743">
        <w:rPr>
          <w:rFonts w:ascii="Trebuchet MS" w:hAnsi="Trebuchet MS"/>
          <w:color w:val="000000" w:themeColor="text1"/>
        </w:rPr>
        <w:t>uzyska</w:t>
      </w:r>
      <w:r w:rsidR="00DC7A4E">
        <w:rPr>
          <w:rFonts w:ascii="Trebuchet MS" w:hAnsi="Trebuchet MS"/>
          <w:color w:val="000000" w:themeColor="text1"/>
        </w:rPr>
        <w:t>n</w:t>
      </w:r>
      <w:r w:rsidR="006F2568" w:rsidRPr="00B70743">
        <w:rPr>
          <w:rFonts w:ascii="Trebuchet MS" w:hAnsi="Trebuchet MS"/>
          <w:color w:val="000000" w:themeColor="text1"/>
        </w:rPr>
        <w:t>ie</w:t>
      </w:r>
      <w:r>
        <w:rPr>
          <w:rFonts w:ascii="Trebuchet MS" w:hAnsi="Trebuchet MS"/>
          <w:color w:val="000000" w:themeColor="text1"/>
        </w:rPr>
        <w:t>m</w:t>
      </w:r>
      <w:r w:rsidR="006F2568" w:rsidRPr="00B70743">
        <w:rPr>
          <w:rFonts w:ascii="Trebuchet MS" w:hAnsi="Trebuchet MS"/>
          <w:color w:val="000000" w:themeColor="text1"/>
        </w:rPr>
        <w:t xml:space="preserve"> szczegółowych warunków dla budowy kanalizacji </w:t>
      </w:r>
      <w:r w:rsidR="00605A5D">
        <w:rPr>
          <w:rFonts w:ascii="Trebuchet MS" w:hAnsi="Trebuchet MS"/>
          <w:color w:val="000000" w:themeColor="text1"/>
        </w:rPr>
        <w:t>sanitarnej od Katowickich Wodociągów S.A.</w:t>
      </w:r>
    </w:p>
    <w:p w14:paraId="5ABCD5F0" w14:textId="09C3E311" w:rsidR="003C2128"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u</w:t>
      </w:r>
      <w:r w:rsidR="00585E88" w:rsidRPr="00B70743">
        <w:rPr>
          <w:rFonts w:ascii="Trebuchet MS" w:hAnsi="Trebuchet MS"/>
        </w:rPr>
        <w:t xml:space="preserve">zgodnienie projektu </w:t>
      </w:r>
      <w:r w:rsidR="007E47FE" w:rsidRPr="00B70743">
        <w:rPr>
          <w:rFonts w:ascii="Trebuchet MS" w:hAnsi="Trebuchet MS"/>
        </w:rPr>
        <w:t xml:space="preserve">budowlanego </w:t>
      </w:r>
      <w:r w:rsidR="00585E88" w:rsidRPr="00B70743">
        <w:rPr>
          <w:rFonts w:ascii="Trebuchet MS" w:hAnsi="Trebuchet MS"/>
        </w:rPr>
        <w:t>z</w:t>
      </w:r>
      <w:r w:rsidR="003653C0" w:rsidRPr="00B70743">
        <w:rPr>
          <w:rFonts w:ascii="Trebuchet MS" w:hAnsi="Trebuchet MS"/>
        </w:rPr>
        <w:t xml:space="preserve"> </w:t>
      </w:r>
      <w:r w:rsidR="00605A5D">
        <w:rPr>
          <w:rFonts w:ascii="Trebuchet MS" w:hAnsi="Trebuchet MS"/>
        </w:rPr>
        <w:t>Katowickimi Wodociągami S.A,</w:t>
      </w:r>
    </w:p>
    <w:p w14:paraId="155FC64F" w14:textId="582F1E6E" w:rsidR="007B5AD6" w:rsidRPr="007B5AD6" w:rsidRDefault="007B5AD6" w:rsidP="00791E6E">
      <w:pPr>
        <w:pStyle w:val="Akapitzlist"/>
        <w:numPr>
          <w:ilvl w:val="0"/>
          <w:numId w:val="41"/>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uzyskanie od zarządcy drogi – Miejskiego Zarządu Ulic i Mostów w Katowicach - szczegółowych warunków odbudowy naruszonych konstrukcji dróg, chodników,</w:t>
      </w:r>
    </w:p>
    <w:p w14:paraId="096B433C" w14:textId="2437FDF0" w:rsidR="0041661E" w:rsidRDefault="006B1D7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w:t>
      </w:r>
      <w:r w:rsidR="005076B0" w:rsidRPr="00B70743">
        <w:rPr>
          <w:rFonts w:ascii="Trebuchet MS" w:hAnsi="Trebuchet MS"/>
        </w:rPr>
        <w:t xml:space="preserve">pracowanie projektu odtworzenia nawierzchni </w:t>
      </w:r>
      <w:r w:rsidR="005D4BB0" w:rsidRPr="00B70743">
        <w:rPr>
          <w:rFonts w:ascii="Trebuchet MS" w:hAnsi="Trebuchet MS"/>
        </w:rPr>
        <w:t>drogi</w:t>
      </w:r>
      <w:r w:rsidRPr="00B70743">
        <w:rPr>
          <w:rFonts w:ascii="Trebuchet MS" w:hAnsi="Trebuchet MS"/>
        </w:rPr>
        <w:t>,</w:t>
      </w:r>
      <w:r w:rsidR="005076B0" w:rsidRPr="00B70743">
        <w:rPr>
          <w:rFonts w:ascii="Trebuchet MS" w:hAnsi="Trebuchet MS"/>
        </w:rPr>
        <w:t xml:space="preserve"> po wykonanych robotach </w:t>
      </w:r>
      <w:r w:rsidR="004922DA" w:rsidRPr="00B70743">
        <w:rPr>
          <w:rFonts w:ascii="Trebuchet MS" w:hAnsi="Trebuchet MS"/>
        </w:rPr>
        <w:t>kanalizacyjnych</w:t>
      </w:r>
      <w:r w:rsidR="00663C81" w:rsidRPr="00B70743">
        <w:rPr>
          <w:rFonts w:ascii="Trebuchet MS" w:hAnsi="Trebuchet MS"/>
        </w:rPr>
        <w:t xml:space="preserve"> </w:t>
      </w:r>
      <w:r w:rsidR="00E26659" w:rsidRPr="00B70743">
        <w:rPr>
          <w:rFonts w:ascii="Trebuchet MS" w:hAnsi="Trebuchet MS"/>
        </w:rPr>
        <w:t>na podstawie INSTRUKCJI ODBUDOWY NAWIERZCHNI DROGOWYCH PO WYKOPACH ZAWIĄZANYCH Z WYKONANIEM I REMONTAMI URZĄDZEŃ PODZIEMNEJ INFRASTRUKTURY TECHNICZNEJ – Kraków 2000 (stanowiącej załącznik do niniejszej specyfikacji) oraz</w:t>
      </w:r>
      <w:r w:rsidR="00663C81" w:rsidRPr="00B70743">
        <w:rPr>
          <w:rFonts w:ascii="Trebuchet MS" w:hAnsi="Trebuchet MS"/>
        </w:rPr>
        <w:t xml:space="preserve"> </w:t>
      </w:r>
      <w:r w:rsidR="002615A6" w:rsidRPr="00B70743">
        <w:rPr>
          <w:rFonts w:ascii="Trebuchet MS" w:hAnsi="Trebuchet MS"/>
        </w:rPr>
        <w:t>u</w:t>
      </w:r>
      <w:r w:rsidR="005076B0" w:rsidRPr="00B70743">
        <w:rPr>
          <w:rFonts w:ascii="Trebuchet MS" w:hAnsi="Trebuchet MS"/>
        </w:rPr>
        <w:t xml:space="preserve">zgodnienie </w:t>
      </w:r>
      <w:r w:rsidR="00663C81" w:rsidRPr="00B70743">
        <w:rPr>
          <w:rFonts w:ascii="Trebuchet MS" w:hAnsi="Trebuchet MS"/>
        </w:rPr>
        <w:t xml:space="preserve">tego projektu </w:t>
      </w:r>
      <w:r w:rsidR="005076B0" w:rsidRPr="00B70743">
        <w:rPr>
          <w:rFonts w:ascii="Trebuchet MS" w:hAnsi="Trebuchet MS"/>
        </w:rPr>
        <w:t>z M</w:t>
      </w:r>
      <w:r w:rsidR="009C38AD" w:rsidRPr="00B70743">
        <w:rPr>
          <w:rFonts w:ascii="Trebuchet MS" w:hAnsi="Trebuchet MS"/>
        </w:rPr>
        <w:t xml:space="preserve">iejskim </w:t>
      </w:r>
      <w:r w:rsidR="005076B0" w:rsidRPr="00B70743">
        <w:rPr>
          <w:rFonts w:ascii="Trebuchet MS" w:hAnsi="Trebuchet MS"/>
        </w:rPr>
        <w:t>Z</w:t>
      </w:r>
      <w:r w:rsidR="009C38AD" w:rsidRPr="00B70743">
        <w:rPr>
          <w:rFonts w:ascii="Trebuchet MS" w:hAnsi="Trebuchet MS"/>
        </w:rPr>
        <w:t xml:space="preserve">arządem </w:t>
      </w:r>
      <w:r w:rsidR="005076B0" w:rsidRPr="00B70743">
        <w:rPr>
          <w:rFonts w:ascii="Trebuchet MS" w:hAnsi="Trebuchet MS"/>
        </w:rPr>
        <w:t>U</w:t>
      </w:r>
      <w:r w:rsidR="009C38AD" w:rsidRPr="00B70743">
        <w:rPr>
          <w:rFonts w:ascii="Trebuchet MS" w:hAnsi="Trebuchet MS"/>
        </w:rPr>
        <w:t xml:space="preserve">lic </w:t>
      </w:r>
      <w:r w:rsidR="005076B0" w:rsidRPr="00B70743">
        <w:rPr>
          <w:rFonts w:ascii="Trebuchet MS" w:hAnsi="Trebuchet MS"/>
        </w:rPr>
        <w:t>i</w:t>
      </w:r>
      <w:r w:rsidR="005945E4" w:rsidRPr="00B70743">
        <w:rPr>
          <w:rFonts w:ascii="Trebuchet MS" w:hAnsi="Trebuchet MS"/>
        </w:rPr>
        <w:t> </w:t>
      </w:r>
      <w:r w:rsidR="005076B0" w:rsidRPr="00B70743">
        <w:rPr>
          <w:rFonts w:ascii="Trebuchet MS" w:hAnsi="Trebuchet MS"/>
        </w:rPr>
        <w:t>M</w:t>
      </w:r>
      <w:r w:rsidR="009C38AD" w:rsidRPr="00B70743">
        <w:rPr>
          <w:rFonts w:ascii="Trebuchet MS" w:hAnsi="Trebuchet MS"/>
        </w:rPr>
        <w:t>ostów w</w:t>
      </w:r>
      <w:r w:rsidR="00412F62" w:rsidRPr="00B70743">
        <w:rPr>
          <w:rFonts w:ascii="Trebuchet MS" w:hAnsi="Trebuchet MS"/>
        </w:rPr>
        <w:t> </w:t>
      </w:r>
      <w:r w:rsidR="009C38AD" w:rsidRPr="00B70743">
        <w:rPr>
          <w:rFonts w:ascii="Trebuchet MS" w:hAnsi="Trebuchet MS"/>
        </w:rPr>
        <w:t>Katowicach</w:t>
      </w:r>
      <w:r w:rsidR="00412F62" w:rsidRPr="00B70743">
        <w:rPr>
          <w:rFonts w:ascii="Trebuchet MS" w:hAnsi="Trebuchet MS"/>
        </w:rPr>
        <w:t>;</w:t>
      </w:r>
    </w:p>
    <w:p w14:paraId="40A311D7" w14:textId="59389AAF" w:rsidR="00E26659" w:rsidRPr="00B70743" w:rsidRDefault="00E26659"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opracowanie i uzgodnienie sposobu odtworzenia nawierzchni ulic na podstawie warunków i uzgodnień z właścicielem/Zarządcą terenu (na drogach i terenach nie będących w gestii Miejskiego Zarządu Ulic i Mostów w Katowicach);</w:t>
      </w:r>
    </w:p>
    <w:p w14:paraId="18EA3637" w14:textId="59866086" w:rsidR="00211005" w:rsidRPr="00B70743" w:rsidRDefault="008B5714"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opracowanie </w:t>
      </w:r>
      <w:r w:rsidR="00211005" w:rsidRPr="00B70743">
        <w:rPr>
          <w:rFonts w:ascii="Trebuchet MS" w:hAnsi="Trebuchet MS"/>
        </w:rPr>
        <w:t>projekt</w:t>
      </w:r>
      <w:r w:rsidRPr="00B70743">
        <w:rPr>
          <w:rFonts w:ascii="Trebuchet MS" w:hAnsi="Trebuchet MS"/>
        </w:rPr>
        <w:t>ów</w:t>
      </w:r>
      <w:r w:rsidR="00211005" w:rsidRPr="00B70743">
        <w:rPr>
          <w:rFonts w:ascii="Trebuchet MS" w:hAnsi="Trebuchet MS"/>
        </w:rPr>
        <w:t xml:space="preserve"> konstrukcyjn</w:t>
      </w:r>
      <w:r w:rsidRPr="00B70743">
        <w:rPr>
          <w:rFonts w:ascii="Trebuchet MS" w:hAnsi="Trebuchet MS"/>
        </w:rPr>
        <w:t>ych</w:t>
      </w:r>
      <w:r w:rsidR="00211005" w:rsidRPr="00B70743">
        <w:rPr>
          <w:rFonts w:ascii="Trebuchet MS" w:hAnsi="Trebuchet MS"/>
        </w:rPr>
        <w:t xml:space="preserve"> w zakresie niezbędnym do realizacji robót;</w:t>
      </w:r>
    </w:p>
    <w:p w14:paraId="6FB390C5" w14:textId="460E9DBE" w:rsidR="00211005" w:rsidRPr="00B70743" w:rsidRDefault="008B5714"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opracowanie </w:t>
      </w:r>
      <w:r w:rsidR="00211005" w:rsidRPr="00B70743">
        <w:rPr>
          <w:rFonts w:ascii="Trebuchet MS" w:hAnsi="Trebuchet MS"/>
        </w:rPr>
        <w:t>projekt</w:t>
      </w:r>
      <w:r w:rsidRPr="00B70743">
        <w:rPr>
          <w:rFonts w:ascii="Trebuchet MS" w:hAnsi="Trebuchet MS"/>
        </w:rPr>
        <w:t>ów</w:t>
      </w:r>
      <w:r w:rsidR="00211005" w:rsidRPr="00B70743">
        <w:rPr>
          <w:rFonts w:ascii="Trebuchet MS" w:hAnsi="Trebuchet MS"/>
        </w:rPr>
        <w:t xml:space="preserve"> branżow</w:t>
      </w:r>
      <w:r w:rsidRPr="00B70743">
        <w:rPr>
          <w:rFonts w:ascii="Trebuchet MS" w:hAnsi="Trebuchet MS"/>
        </w:rPr>
        <w:t>ych</w:t>
      </w:r>
      <w:r w:rsidR="00211005" w:rsidRPr="00B70743">
        <w:rPr>
          <w:rFonts w:ascii="Trebuchet MS" w:hAnsi="Trebuchet MS"/>
        </w:rPr>
        <w:t>, niezbędn</w:t>
      </w:r>
      <w:r w:rsidRPr="00B70743">
        <w:rPr>
          <w:rFonts w:ascii="Trebuchet MS" w:hAnsi="Trebuchet MS"/>
        </w:rPr>
        <w:t>ych</w:t>
      </w:r>
      <w:r w:rsidR="00211005" w:rsidRPr="00B70743">
        <w:rPr>
          <w:rFonts w:ascii="Trebuchet MS" w:hAnsi="Trebuchet MS"/>
        </w:rPr>
        <w:t xml:space="preserve"> do realizacji robót;</w:t>
      </w:r>
    </w:p>
    <w:p w14:paraId="58DEA295" w14:textId="136D1B11" w:rsidR="004811D3" w:rsidRPr="00B70743" w:rsidRDefault="000B0827" w:rsidP="00791E6E">
      <w:pPr>
        <w:pStyle w:val="Akapitzlist"/>
        <w:numPr>
          <w:ilvl w:val="0"/>
          <w:numId w:val="41"/>
        </w:numPr>
        <w:spacing w:line="276" w:lineRule="auto"/>
        <w:jc w:val="both"/>
        <w:rPr>
          <w:rFonts w:ascii="Trebuchet MS" w:hAnsi="Trebuchet MS"/>
        </w:rPr>
      </w:pPr>
      <w:r w:rsidRPr="00B70743">
        <w:rPr>
          <w:rFonts w:ascii="Trebuchet MS" w:hAnsi="Trebuchet MS"/>
        </w:rPr>
        <w:t xml:space="preserve">uzyskanie </w:t>
      </w:r>
      <w:r w:rsidR="004811D3" w:rsidRPr="00B70743">
        <w:rPr>
          <w:rFonts w:ascii="Trebuchet MS" w:hAnsi="Trebuchet MS"/>
        </w:rPr>
        <w:t xml:space="preserve">wszystkich </w:t>
      </w:r>
      <w:r w:rsidR="00AB5891" w:rsidRPr="00CA412C">
        <w:rPr>
          <w:rFonts w:ascii="Trebuchet MS" w:hAnsi="Trebuchet MS"/>
        </w:rPr>
        <w:t>prawomocnych</w:t>
      </w:r>
      <w:r w:rsidR="00CA412C">
        <w:rPr>
          <w:rFonts w:ascii="Trebuchet MS" w:hAnsi="Trebuchet MS"/>
        </w:rPr>
        <w:t>/ostatecznych</w:t>
      </w:r>
      <w:r w:rsidR="00AB5891" w:rsidRPr="00B70743">
        <w:rPr>
          <w:rFonts w:ascii="Trebuchet MS" w:hAnsi="Trebuchet MS"/>
        </w:rPr>
        <w:t xml:space="preserve"> </w:t>
      </w:r>
      <w:r w:rsidRPr="00B70743">
        <w:rPr>
          <w:rFonts w:ascii="Trebuchet MS" w:hAnsi="Trebuchet MS"/>
        </w:rPr>
        <w:t>decyzji, uzgodnień oraz warunków technicznych niezbędnych dla realizacji przedmiotowej inwestycji</w:t>
      </w:r>
      <w:r w:rsidR="00AB7FDD" w:rsidRPr="00B70743">
        <w:rPr>
          <w:rFonts w:ascii="Trebuchet MS" w:hAnsi="Trebuchet MS"/>
        </w:rPr>
        <w:t>,</w:t>
      </w:r>
      <w:r w:rsidR="004811D3" w:rsidRPr="00B70743">
        <w:rPr>
          <w:rFonts w:ascii="Trebuchet MS" w:hAnsi="Trebuchet MS"/>
        </w:rPr>
        <w:t xml:space="preserve"> np. odstępstwo od warunków usytuowania budynków i budowli oraz wykonywania robót ziemnych</w:t>
      </w:r>
      <w:r w:rsidR="00702CFD" w:rsidRPr="00B70743">
        <w:rPr>
          <w:rFonts w:ascii="Trebuchet MS" w:hAnsi="Trebuchet MS"/>
        </w:rPr>
        <w:t xml:space="preserve"> (transport kolejowy)</w:t>
      </w:r>
      <w:r w:rsidR="006B088F" w:rsidRPr="00B70743">
        <w:rPr>
          <w:rFonts w:ascii="Trebuchet MS" w:hAnsi="Trebuchet MS"/>
        </w:rPr>
        <w:t xml:space="preserve"> – jeżeli będzie wymagane</w:t>
      </w:r>
      <w:r w:rsidR="00702CFD" w:rsidRPr="00B70743">
        <w:rPr>
          <w:rFonts w:ascii="Trebuchet MS" w:hAnsi="Trebuchet MS"/>
        </w:rPr>
        <w:t>;</w:t>
      </w:r>
    </w:p>
    <w:p w14:paraId="72FEFFCE" w14:textId="72286120" w:rsidR="008E59C5" w:rsidRPr="00B70743" w:rsidRDefault="005945E4" w:rsidP="00791E6E">
      <w:pPr>
        <w:pStyle w:val="Akapitzlist"/>
        <w:numPr>
          <w:ilvl w:val="0"/>
          <w:numId w:val="41"/>
        </w:numPr>
        <w:spacing w:line="276" w:lineRule="auto"/>
        <w:jc w:val="both"/>
        <w:rPr>
          <w:rFonts w:ascii="Trebuchet MS" w:hAnsi="Trebuchet MS"/>
        </w:rPr>
      </w:pPr>
      <w:r w:rsidRPr="00B70743">
        <w:rPr>
          <w:rFonts w:ascii="Trebuchet MS" w:hAnsi="Trebuchet MS"/>
        </w:rPr>
        <w:t>u</w:t>
      </w:r>
      <w:r w:rsidR="008E59C5" w:rsidRPr="00B70743">
        <w:rPr>
          <w:rFonts w:ascii="Trebuchet MS" w:hAnsi="Trebuchet MS"/>
        </w:rPr>
        <w:t xml:space="preserve">zgodnienie </w:t>
      </w:r>
      <w:r w:rsidR="00F031CB" w:rsidRPr="00B70743">
        <w:rPr>
          <w:rFonts w:ascii="Trebuchet MS" w:hAnsi="Trebuchet MS"/>
        </w:rPr>
        <w:t xml:space="preserve">każdego </w:t>
      </w:r>
      <w:r w:rsidR="008E59C5" w:rsidRPr="00B70743">
        <w:rPr>
          <w:rFonts w:ascii="Trebuchet MS" w:hAnsi="Trebuchet MS"/>
        </w:rPr>
        <w:t>opracowanego projekt</w:t>
      </w:r>
      <w:r w:rsidR="008E2CC0" w:rsidRPr="00B70743">
        <w:rPr>
          <w:rFonts w:ascii="Trebuchet MS" w:hAnsi="Trebuchet MS"/>
        </w:rPr>
        <w:t>u budowlan</w:t>
      </w:r>
      <w:r w:rsidR="000924D4" w:rsidRPr="00B70743">
        <w:rPr>
          <w:rFonts w:ascii="Trebuchet MS" w:hAnsi="Trebuchet MS"/>
        </w:rPr>
        <w:t>ego</w:t>
      </w:r>
      <w:r w:rsidR="00EB5796" w:rsidRPr="00B70743">
        <w:rPr>
          <w:rFonts w:ascii="Trebuchet MS" w:hAnsi="Trebuchet MS"/>
        </w:rPr>
        <w:t xml:space="preserve"> i wykonawczego</w:t>
      </w:r>
      <w:r w:rsidR="000924D4" w:rsidRPr="00B70743">
        <w:rPr>
          <w:rFonts w:ascii="Trebuchet MS" w:hAnsi="Trebuchet MS"/>
        </w:rPr>
        <w:t xml:space="preserve"> </w:t>
      </w:r>
      <w:r w:rsidR="007E7786" w:rsidRPr="00B70743">
        <w:rPr>
          <w:rFonts w:ascii="Trebuchet MS" w:hAnsi="Trebuchet MS"/>
        </w:rPr>
        <w:t>z</w:t>
      </w:r>
      <w:r w:rsidR="00AB7FDD" w:rsidRPr="00B70743">
        <w:rPr>
          <w:rFonts w:ascii="Trebuchet MS" w:hAnsi="Trebuchet MS"/>
        </w:rPr>
        <w:t> </w:t>
      </w:r>
      <w:r w:rsidR="00492FC4" w:rsidRPr="00B70743">
        <w:rPr>
          <w:rFonts w:ascii="Trebuchet MS" w:hAnsi="Trebuchet MS"/>
        </w:rPr>
        <w:t>Zamawiającym</w:t>
      </w:r>
      <w:r w:rsidR="008E2CC0" w:rsidRPr="00B70743">
        <w:rPr>
          <w:rFonts w:ascii="Trebuchet MS" w:hAnsi="Trebuchet MS"/>
        </w:rPr>
        <w:t xml:space="preserve"> (przed</w:t>
      </w:r>
      <w:r w:rsidR="008E59C5" w:rsidRPr="00B70743">
        <w:rPr>
          <w:rFonts w:ascii="Trebuchet MS" w:hAnsi="Trebuchet MS"/>
        </w:rPr>
        <w:t xml:space="preserve"> złożeniem wniosku o wydanie pozwolenia na budowę</w:t>
      </w:r>
      <w:r w:rsidR="009A2E6C" w:rsidRPr="00B70743">
        <w:rPr>
          <w:rFonts w:ascii="Trebuchet MS" w:hAnsi="Trebuchet MS"/>
        </w:rPr>
        <w:t xml:space="preserve"> lub dokonaniem skutecznego zgłoszenia budowy</w:t>
      </w:r>
      <w:r w:rsidR="00AB7FDD" w:rsidRPr="00B70743">
        <w:rPr>
          <w:rFonts w:ascii="Trebuchet MS" w:hAnsi="Trebuchet MS"/>
        </w:rPr>
        <w:t>,</w:t>
      </w:r>
      <w:r w:rsidR="009A2E6C" w:rsidRPr="00B70743">
        <w:rPr>
          <w:rFonts w:ascii="Trebuchet MS" w:hAnsi="Trebuchet MS"/>
        </w:rPr>
        <w:t xml:space="preserve"> lub wykonywania innych robót budowlanych</w:t>
      </w:r>
      <w:r w:rsidR="009C38AD" w:rsidRPr="00B70743">
        <w:rPr>
          <w:rFonts w:ascii="Trebuchet MS" w:hAnsi="Trebuchet MS"/>
        </w:rPr>
        <w:t>)</w:t>
      </w:r>
      <w:r w:rsidRPr="00B70743">
        <w:rPr>
          <w:rFonts w:ascii="Trebuchet MS" w:hAnsi="Trebuchet MS"/>
        </w:rPr>
        <w:t xml:space="preserve"> -</w:t>
      </w:r>
      <w:r w:rsidR="000924D4" w:rsidRPr="00B70743">
        <w:rPr>
          <w:rFonts w:ascii="Trebuchet MS" w:hAnsi="Trebuchet MS"/>
        </w:rPr>
        <w:t xml:space="preserve"> </w:t>
      </w:r>
      <w:r w:rsidRPr="00B70743">
        <w:rPr>
          <w:rFonts w:ascii="Trebuchet MS" w:hAnsi="Trebuchet MS"/>
        </w:rPr>
        <w:t>u</w:t>
      </w:r>
      <w:r w:rsidR="000924D4" w:rsidRPr="00B70743">
        <w:rPr>
          <w:rFonts w:ascii="Trebuchet MS" w:hAnsi="Trebuchet MS"/>
        </w:rPr>
        <w:t>zgadniany projekt powinien zawierać wszystkie niezbędne elementy i</w:t>
      </w:r>
      <w:r w:rsidRPr="00B70743">
        <w:rPr>
          <w:rFonts w:ascii="Trebuchet MS" w:hAnsi="Trebuchet MS"/>
        </w:rPr>
        <w:t> </w:t>
      </w:r>
      <w:r w:rsidR="000924D4" w:rsidRPr="00B70743">
        <w:rPr>
          <w:rFonts w:ascii="Trebuchet MS" w:hAnsi="Trebuchet MS"/>
        </w:rPr>
        <w:t>obliczenia</w:t>
      </w:r>
      <w:r w:rsidRPr="00B70743">
        <w:rPr>
          <w:rFonts w:ascii="Trebuchet MS" w:hAnsi="Trebuchet MS"/>
        </w:rPr>
        <w:t>,</w:t>
      </w:r>
      <w:r w:rsidR="000924D4" w:rsidRPr="00B70743">
        <w:rPr>
          <w:rFonts w:ascii="Trebuchet MS" w:hAnsi="Trebuchet MS"/>
        </w:rPr>
        <w:t xml:space="preserve"> umożliwiające kompleksową ocenę wykonalności zadania;</w:t>
      </w:r>
    </w:p>
    <w:p w14:paraId="0A836BA5" w14:textId="770E7D94" w:rsidR="008A20FB" w:rsidRPr="00B70743" w:rsidRDefault="0019422D"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 xml:space="preserve">opracowanie Projektu Tymczasowej Organizacji Ruchu oraz </w:t>
      </w:r>
      <w:r w:rsidR="005945E4" w:rsidRPr="00B70743">
        <w:rPr>
          <w:rFonts w:ascii="Trebuchet MS" w:hAnsi="Trebuchet MS"/>
        </w:rPr>
        <w:t>u</w:t>
      </w:r>
      <w:r w:rsidR="008A20FB" w:rsidRPr="00B70743">
        <w:rPr>
          <w:rFonts w:ascii="Trebuchet MS" w:hAnsi="Trebuchet MS"/>
        </w:rPr>
        <w:t>zgodnienie</w:t>
      </w:r>
      <w:r w:rsidRPr="00B70743">
        <w:rPr>
          <w:rFonts w:ascii="Trebuchet MS" w:hAnsi="Trebuchet MS"/>
        </w:rPr>
        <w:t xml:space="preserve"> tego projektu</w:t>
      </w:r>
      <w:r w:rsidR="008A20FB" w:rsidRPr="00B70743">
        <w:rPr>
          <w:rFonts w:ascii="Trebuchet MS" w:hAnsi="Trebuchet MS"/>
        </w:rPr>
        <w:t xml:space="preserve"> </w:t>
      </w:r>
      <w:r w:rsidRPr="00B70743">
        <w:rPr>
          <w:rFonts w:ascii="Trebuchet MS" w:hAnsi="Trebuchet MS"/>
        </w:rPr>
        <w:t>wraz z</w:t>
      </w:r>
      <w:r w:rsidR="008A20FB" w:rsidRPr="00B70743">
        <w:rPr>
          <w:rFonts w:ascii="Trebuchet MS" w:hAnsi="Trebuchet MS"/>
        </w:rPr>
        <w:t xml:space="preserve"> uzyskanie</w:t>
      </w:r>
      <w:r w:rsidRPr="00B70743">
        <w:rPr>
          <w:rFonts w:ascii="Trebuchet MS" w:hAnsi="Trebuchet MS"/>
        </w:rPr>
        <w:t>m</w:t>
      </w:r>
      <w:r w:rsidR="008A20FB" w:rsidRPr="00B70743">
        <w:rPr>
          <w:rFonts w:ascii="Trebuchet MS" w:hAnsi="Trebuchet MS"/>
        </w:rPr>
        <w:t xml:space="preserve"> zatwierdzenia U</w:t>
      </w:r>
      <w:r w:rsidR="00571AD8" w:rsidRPr="00B70743">
        <w:rPr>
          <w:rFonts w:ascii="Trebuchet MS" w:hAnsi="Trebuchet MS"/>
        </w:rPr>
        <w:t xml:space="preserve">rzędu </w:t>
      </w:r>
      <w:r w:rsidR="008A20FB" w:rsidRPr="00B70743">
        <w:rPr>
          <w:rFonts w:ascii="Trebuchet MS" w:hAnsi="Trebuchet MS"/>
        </w:rPr>
        <w:t>M</w:t>
      </w:r>
      <w:r w:rsidR="00571AD8" w:rsidRPr="00B70743">
        <w:rPr>
          <w:rFonts w:ascii="Trebuchet MS" w:hAnsi="Trebuchet MS"/>
        </w:rPr>
        <w:t>iasta</w:t>
      </w:r>
      <w:r w:rsidR="008A20FB" w:rsidRPr="00B70743">
        <w:rPr>
          <w:rFonts w:ascii="Trebuchet MS" w:hAnsi="Trebuchet MS"/>
        </w:rPr>
        <w:t xml:space="preserve"> Katowice;</w:t>
      </w:r>
    </w:p>
    <w:p w14:paraId="3BA865B7" w14:textId="17F41232" w:rsidR="0041661E" w:rsidRPr="00B70743" w:rsidRDefault="005945E4"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o</w:t>
      </w:r>
      <w:r w:rsidR="005076B0" w:rsidRPr="00B70743">
        <w:rPr>
          <w:rFonts w:ascii="Trebuchet MS" w:hAnsi="Trebuchet MS"/>
        </w:rPr>
        <w:t>pracowanie informacji</w:t>
      </w:r>
      <w:r w:rsidRPr="00B70743">
        <w:rPr>
          <w:rFonts w:ascii="Trebuchet MS" w:hAnsi="Trebuchet MS"/>
        </w:rPr>
        <w:t>,</w:t>
      </w:r>
      <w:r w:rsidR="005076B0" w:rsidRPr="00B70743">
        <w:rPr>
          <w:rFonts w:ascii="Trebuchet MS" w:hAnsi="Trebuchet MS"/>
        </w:rPr>
        <w:t xml:space="preserve"> dotyczącej Bezpieczeństwa i Ochrony Zdrowia (Informacja BiOZ)</w:t>
      </w:r>
      <w:r w:rsidR="00412F62" w:rsidRPr="00B70743">
        <w:rPr>
          <w:rFonts w:ascii="Trebuchet MS" w:hAnsi="Trebuchet MS"/>
        </w:rPr>
        <w:t>;</w:t>
      </w:r>
    </w:p>
    <w:p w14:paraId="2F0DD6C7" w14:textId="51037E97" w:rsidR="004E63EB" w:rsidRPr="00B70743" w:rsidRDefault="004E63EB" w:rsidP="00791E6E">
      <w:pPr>
        <w:pStyle w:val="Akapitzlist"/>
        <w:numPr>
          <w:ilvl w:val="0"/>
          <w:numId w:val="41"/>
        </w:numPr>
        <w:tabs>
          <w:tab w:val="left" w:pos="567"/>
        </w:tabs>
        <w:spacing w:line="276" w:lineRule="auto"/>
        <w:jc w:val="both"/>
        <w:rPr>
          <w:rFonts w:ascii="Trebuchet MS" w:hAnsi="Trebuchet MS"/>
          <w:color w:val="FF0000"/>
        </w:rPr>
      </w:pPr>
      <w:r w:rsidRPr="00B70743">
        <w:rPr>
          <w:rFonts w:ascii="Trebuchet MS" w:hAnsi="Trebuchet MS"/>
        </w:rPr>
        <w:t xml:space="preserve">uzyskanie </w:t>
      </w:r>
      <w:r w:rsidRPr="00BF5D58">
        <w:rPr>
          <w:rFonts w:ascii="Trebuchet MS" w:hAnsi="Trebuchet MS"/>
        </w:rPr>
        <w:t>ostatecznej</w:t>
      </w:r>
      <w:r w:rsidRPr="00B70743">
        <w:rPr>
          <w:rFonts w:ascii="Trebuchet MS" w:hAnsi="Trebuchet MS"/>
        </w:rPr>
        <w:t xml:space="preserve"> decyzji o pozwoleniu na budowę lub dokonanie skutecznego zgłoszenia budowy lub wykonywania innych robót budowlanych;</w:t>
      </w:r>
    </w:p>
    <w:p w14:paraId="07D254C5" w14:textId="39D9116D" w:rsidR="00791E6E" w:rsidRDefault="00190347" w:rsidP="00791E6E">
      <w:pPr>
        <w:pStyle w:val="Akapitzlist"/>
        <w:numPr>
          <w:ilvl w:val="0"/>
          <w:numId w:val="41"/>
        </w:numPr>
        <w:tabs>
          <w:tab w:val="left" w:pos="567"/>
        </w:tabs>
        <w:spacing w:line="276" w:lineRule="auto"/>
        <w:jc w:val="both"/>
        <w:rPr>
          <w:rFonts w:ascii="Trebuchet MS" w:hAnsi="Trebuchet MS"/>
        </w:rPr>
      </w:pPr>
      <w:r w:rsidRPr="00B70743">
        <w:rPr>
          <w:rFonts w:ascii="Trebuchet MS" w:hAnsi="Trebuchet MS"/>
        </w:rPr>
        <w:t>Projektant jest zobowiązany</w:t>
      </w:r>
      <w:r w:rsidR="00791E6E">
        <w:rPr>
          <w:rFonts w:ascii="Trebuchet MS" w:hAnsi="Trebuchet MS"/>
        </w:rPr>
        <w:t xml:space="preserve"> do:</w:t>
      </w:r>
    </w:p>
    <w:p w14:paraId="1171BEC4" w14:textId="29D253F0" w:rsidR="00190347" w:rsidRPr="00B70743" w:rsidRDefault="00190347" w:rsidP="00791E6E">
      <w:pPr>
        <w:pStyle w:val="Akapitzlist"/>
        <w:numPr>
          <w:ilvl w:val="0"/>
          <w:numId w:val="43"/>
        </w:numPr>
        <w:tabs>
          <w:tab w:val="left" w:pos="567"/>
        </w:tabs>
        <w:spacing w:line="276" w:lineRule="auto"/>
        <w:jc w:val="both"/>
        <w:rPr>
          <w:rFonts w:ascii="Trebuchet MS" w:hAnsi="Trebuchet MS"/>
        </w:rPr>
      </w:pPr>
      <w:r w:rsidRPr="00B70743">
        <w:rPr>
          <w:rFonts w:ascii="Trebuchet MS" w:hAnsi="Trebuchet MS"/>
        </w:rPr>
        <w:t xml:space="preserve"> uzgodni</w:t>
      </w:r>
      <w:r w:rsidR="00791E6E">
        <w:rPr>
          <w:rFonts w:ascii="Trebuchet MS" w:hAnsi="Trebuchet MS"/>
        </w:rPr>
        <w:t>enia</w:t>
      </w:r>
      <w:r w:rsidRPr="00B70743">
        <w:rPr>
          <w:rFonts w:ascii="Trebuchet MS" w:hAnsi="Trebuchet MS"/>
        </w:rPr>
        <w:t xml:space="preserve"> w formie pisemnej, z Właścicielami poszczególnych działek objętych zakresem przedmiotowej inwestycji, lokalizacj</w:t>
      </w:r>
      <w:r w:rsidR="00791E6E">
        <w:rPr>
          <w:rFonts w:ascii="Trebuchet MS" w:hAnsi="Trebuchet MS"/>
        </w:rPr>
        <w:t>i</w:t>
      </w:r>
      <w:r w:rsidRPr="00B70743">
        <w:rPr>
          <w:rFonts w:ascii="Trebuchet MS" w:hAnsi="Trebuchet MS"/>
        </w:rPr>
        <w:t xml:space="preserve"> projektowanych sięgaczy kanalizacyjnych/przepięć;</w:t>
      </w:r>
    </w:p>
    <w:p w14:paraId="295BA999" w14:textId="04EAEDFD" w:rsidR="00190347" w:rsidRPr="00B70743" w:rsidRDefault="00190347" w:rsidP="00791E6E">
      <w:pPr>
        <w:numPr>
          <w:ilvl w:val="0"/>
          <w:numId w:val="43"/>
        </w:numPr>
        <w:tabs>
          <w:tab w:val="left" w:pos="567"/>
        </w:tabs>
        <w:spacing w:line="276" w:lineRule="auto"/>
        <w:jc w:val="both"/>
        <w:rPr>
          <w:rFonts w:ascii="Trebuchet MS" w:hAnsi="Trebuchet MS"/>
          <w:szCs w:val="24"/>
        </w:rPr>
      </w:pPr>
      <w:r w:rsidRPr="00B70743">
        <w:rPr>
          <w:rFonts w:ascii="Trebuchet MS" w:hAnsi="Trebuchet MS"/>
          <w:szCs w:val="24"/>
        </w:rPr>
        <w:t xml:space="preserve">uzyskania prawa do dysponowania terenem na cele budowlane, zgodnie z art. 32, ust. 4, pkt. 2 </w:t>
      </w:r>
      <w:r w:rsidRPr="00B70743">
        <w:rPr>
          <w:rFonts w:ascii="Trebuchet MS" w:eastAsia="Times New Roman" w:hAnsi="Trebuchet MS"/>
          <w:szCs w:val="24"/>
        </w:rPr>
        <w:t xml:space="preserve">ustawy z dnia 07.07.1994 r. prawo budowlane </w:t>
      </w:r>
      <w:r w:rsidRPr="00B70743">
        <w:rPr>
          <w:rFonts w:ascii="Trebuchet MS" w:hAnsi="Trebuchet MS"/>
          <w:szCs w:val="24"/>
        </w:rPr>
        <w:t>wraz z przygotowaniem do podpisu, przez przedstawicieli Katowickich Inwestycji S.A., oświadczenia o posiadanym prawie do dysponowania terenem na cele budowlane. Prawo do dysponowania nieruchomościami należy uzyskać zgodnie z warunkami opisanymi w pkt 1 lit. g.</w:t>
      </w:r>
    </w:p>
    <w:p w14:paraId="3146D830" w14:textId="22CC0806"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lastRenderedPageBreak/>
        <w:t>sporządzeni</w:t>
      </w:r>
      <w:r w:rsidR="00791E6E">
        <w:rPr>
          <w:rFonts w:ascii="Trebuchet MS" w:hAnsi="Trebuchet MS"/>
          <w:color w:val="000000" w:themeColor="text1"/>
        </w:rPr>
        <w:t>a</w:t>
      </w:r>
      <w:r w:rsidRPr="00B70743">
        <w:rPr>
          <w:rFonts w:ascii="Trebuchet MS" w:hAnsi="Trebuchet MS"/>
          <w:color w:val="000000" w:themeColor="text1"/>
        </w:rPr>
        <w:t xml:space="preserve"> operatu terenowo-prawnego, który winien zawierać:</w:t>
      </w:r>
    </w:p>
    <w:p w14:paraId="05E078B7" w14:textId="77777777" w:rsidR="00A72268" w:rsidRPr="00B70743" w:rsidRDefault="00A72268" w:rsidP="00791E6E">
      <w:pPr>
        <w:pStyle w:val="Akapitzlist"/>
        <w:numPr>
          <w:ilvl w:val="0"/>
          <w:numId w:val="44"/>
        </w:numPr>
        <w:tabs>
          <w:tab w:val="left" w:pos="567"/>
          <w:tab w:val="left" w:pos="993"/>
        </w:tabs>
        <w:spacing w:line="276" w:lineRule="auto"/>
        <w:ind w:left="851" w:firstLine="131"/>
        <w:jc w:val="both"/>
        <w:rPr>
          <w:rFonts w:ascii="Trebuchet MS" w:hAnsi="Trebuchet MS"/>
          <w:color w:val="000000" w:themeColor="text1"/>
        </w:rPr>
      </w:pPr>
      <w:r w:rsidRPr="00B70743">
        <w:rPr>
          <w:rFonts w:ascii="Trebuchet MS" w:hAnsi="Trebuchet MS"/>
          <w:color w:val="000000" w:themeColor="text1"/>
        </w:rPr>
        <w:t>1 egz. mapy ewidencyjnej oraz 1 egz. mapy zasadniczej z zaznaczoną aktualną trasą projektowanej kanalizacji oraz pasem technologicznym (w kolorze jasnoczerwonym), wyznaczającym zakres czasowego zajęcia nieruchomości, z zaznaczonymi granicami nieruchomości (w kolorze zielonym) oraz czytelnie ich numerami,</w:t>
      </w:r>
    </w:p>
    <w:p w14:paraId="396EB7B0" w14:textId="77777777" w:rsidR="00791E6E" w:rsidRDefault="00A72268" w:rsidP="00791E6E">
      <w:pPr>
        <w:pStyle w:val="Akapitzlist"/>
        <w:numPr>
          <w:ilvl w:val="0"/>
          <w:numId w:val="44"/>
        </w:numPr>
        <w:tabs>
          <w:tab w:val="left" w:pos="567"/>
        </w:tabs>
        <w:spacing w:line="276" w:lineRule="auto"/>
        <w:ind w:left="851" w:firstLine="131"/>
        <w:jc w:val="both"/>
        <w:rPr>
          <w:rFonts w:ascii="Trebuchet MS" w:hAnsi="Trebuchet MS"/>
          <w:color w:val="000000" w:themeColor="text1"/>
        </w:rPr>
      </w:pPr>
      <w:r w:rsidRPr="00B70743">
        <w:rPr>
          <w:rFonts w:ascii="Trebuchet MS" w:hAnsi="Trebuchet MS"/>
          <w:color w:val="000000" w:themeColor="text1"/>
        </w:rPr>
        <w:t>komplet aktualnych wypisów z rejestru gruntów dla nieruchomości objętych zakresem inwestycji,</w:t>
      </w:r>
    </w:p>
    <w:p w14:paraId="098F034D" w14:textId="77777777" w:rsidR="00791E6E" w:rsidRDefault="00A72268" w:rsidP="00791E6E">
      <w:pPr>
        <w:pStyle w:val="Akapitzlist"/>
        <w:numPr>
          <w:ilvl w:val="0"/>
          <w:numId w:val="44"/>
        </w:numPr>
        <w:tabs>
          <w:tab w:val="left" w:pos="567"/>
        </w:tabs>
        <w:spacing w:line="276" w:lineRule="auto"/>
        <w:ind w:left="851" w:firstLine="131"/>
        <w:jc w:val="both"/>
        <w:rPr>
          <w:rFonts w:ascii="Trebuchet MS" w:hAnsi="Trebuchet MS"/>
          <w:color w:val="000000" w:themeColor="text1"/>
        </w:rPr>
      </w:pPr>
      <w:r w:rsidRPr="00791E6E">
        <w:rPr>
          <w:rFonts w:ascii="Trebuchet MS" w:hAnsi="Trebuchet MS"/>
          <w:color w:val="000000" w:themeColor="text1"/>
        </w:rPr>
        <w:t>potwierdzające uzyskane prawo dysponowania nieruchomościami przewidzianymi do czasowego lub stałego zajęcia terenu (prawo do wybudowania i pozostawienia infrastruktury na terenie nieruchomości wraz ze zgodą na ustanowienie nieodpłatnego prawa służebności przesyłu) w związku z budową kanalizacji; dokumenty, o których mowa, to umowy użyczenia nieruchomości, zawarte ze wszystkimi właścicielami, użytkownikami wieczystymi lub pełnomocnikami właścicieli, nieruchomości przewidzianych do zajęcia (umowa wg wzoru dostarczonego przez Zamawiającego), oświadczenia woli złożone przez uprawnione osoby, oświadczenia dzierżawców nieruchomości, jeśli wymagają tego dodatkowe warunki uzyskanych zgód,</w:t>
      </w:r>
    </w:p>
    <w:p w14:paraId="109C1766" w14:textId="48233402" w:rsidR="00A72268" w:rsidRPr="00791E6E" w:rsidRDefault="00A72268" w:rsidP="00791E6E">
      <w:pPr>
        <w:pStyle w:val="Akapitzlist"/>
        <w:numPr>
          <w:ilvl w:val="0"/>
          <w:numId w:val="44"/>
        </w:numPr>
        <w:tabs>
          <w:tab w:val="left" w:pos="567"/>
        </w:tabs>
        <w:spacing w:line="276" w:lineRule="auto"/>
        <w:ind w:left="851" w:firstLine="131"/>
        <w:jc w:val="both"/>
        <w:rPr>
          <w:rFonts w:ascii="Trebuchet MS" w:hAnsi="Trebuchet MS"/>
          <w:color w:val="000000" w:themeColor="text1"/>
        </w:rPr>
      </w:pPr>
      <w:r w:rsidRPr="00791E6E">
        <w:rPr>
          <w:rFonts w:ascii="Trebuchet MS" w:hAnsi="Trebuchet MS"/>
          <w:color w:val="000000" w:themeColor="text1"/>
        </w:rPr>
        <w:t>tabelaryczne zestawienie – wykaz nieruchomości przewidzianych do zajęcia dla potrzeb wykonania inwestycji – wg wzoru dostarczonego przez Zamawiającego;</w:t>
      </w:r>
    </w:p>
    <w:p w14:paraId="26DEB467" w14:textId="4356E992" w:rsidR="00A72268" w:rsidRPr="00791E6E"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791E6E">
        <w:rPr>
          <w:rFonts w:ascii="Trebuchet MS" w:hAnsi="Trebuchet MS"/>
          <w:color w:val="000000" w:themeColor="text1"/>
        </w:rPr>
        <w:t>uzyskani</w:t>
      </w:r>
      <w:r w:rsidR="00791E6E">
        <w:rPr>
          <w:rFonts w:ascii="Trebuchet MS" w:hAnsi="Trebuchet MS"/>
          <w:color w:val="000000" w:themeColor="text1"/>
        </w:rPr>
        <w:t>a</w:t>
      </w:r>
      <w:r w:rsidRPr="00791E6E">
        <w:rPr>
          <w:rFonts w:ascii="Trebuchet MS" w:hAnsi="Trebuchet MS"/>
          <w:color w:val="000000" w:themeColor="text1"/>
        </w:rPr>
        <w:t xml:space="preserve"> uzgodnień branżowych ze wszystkimi właścicielami sieci znajdujących się w przedmiotowym rejonie, a wynikające z koniecznych zabezpieczeń istniejącego uzbrojenia w przypadku skrzyżowań z projektowaną infrastrukturą kanalizacyjną oraz wykonanie projektu ewentualnych niezbędnych przekładek istniejących sieci, </w:t>
      </w:r>
    </w:p>
    <w:p w14:paraId="48BB9D13" w14:textId="15865EE3"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wykonani</w:t>
      </w:r>
      <w:r w:rsidR="00791E6E">
        <w:rPr>
          <w:rFonts w:ascii="Trebuchet MS" w:hAnsi="Trebuchet MS"/>
          <w:color w:val="000000" w:themeColor="text1"/>
        </w:rPr>
        <w:t>a</w:t>
      </w:r>
      <w:r w:rsidRPr="00B70743">
        <w:rPr>
          <w:rFonts w:ascii="Trebuchet MS" w:hAnsi="Trebuchet MS"/>
          <w:color w:val="000000" w:themeColor="text1"/>
        </w:rPr>
        <w:t xml:space="preserve"> niezbędnych obliczeń technicznych, potrzeb</w:t>
      </w:r>
      <w:r w:rsidR="0070697F">
        <w:rPr>
          <w:rFonts w:ascii="Trebuchet MS" w:hAnsi="Trebuchet MS"/>
          <w:color w:val="000000" w:themeColor="text1"/>
        </w:rPr>
        <w:t>nych</w:t>
      </w:r>
      <w:r w:rsidRPr="00B70743">
        <w:rPr>
          <w:rFonts w:ascii="Trebuchet MS" w:hAnsi="Trebuchet MS"/>
          <w:color w:val="000000" w:themeColor="text1"/>
        </w:rPr>
        <w:t xml:space="preserve"> dla poprawnego wykonania dokumentacji projektowych,</w:t>
      </w:r>
      <w:r w:rsidR="0009774A">
        <w:rPr>
          <w:rFonts w:ascii="Trebuchet MS" w:hAnsi="Trebuchet MS"/>
          <w:color w:val="000000" w:themeColor="text1"/>
        </w:rPr>
        <w:t xml:space="preserve"> (jeżeli będzie wymagane),</w:t>
      </w:r>
    </w:p>
    <w:p w14:paraId="6085AA95" w14:textId="77777777"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wykonania niezbędnych uzgodnień z właścicielami lub zarządcami poszczególnych budynków, celem pozyskania jak najbardziej szczegółowych informacji, niezbędnych do wykonania zamówienia,</w:t>
      </w:r>
    </w:p>
    <w:p w14:paraId="02EDF751" w14:textId="2641E634"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opracowani</w:t>
      </w:r>
      <w:r w:rsidR="00791E6E">
        <w:rPr>
          <w:rFonts w:ascii="Trebuchet MS" w:hAnsi="Trebuchet MS"/>
          <w:color w:val="000000" w:themeColor="text1"/>
        </w:rPr>
        <w:t>a</w:t>
      </w:r>
      <w:r w:rsidRPr="00B70743">
        <w:rPr>
          <w:rFonts w:ascii="Trebuchet MS" w:hAnsi="Trebuchet MS"/>
          <w:color w:val="000000" w:themeColor="text1"/>
        </w:rPr>
        <w:t xml:space="preserve"> dokumentacji projektowej wraz ze STWiORB z uwzględnieniem wymogów Rozporządzenia Ministra Rozwoju i Technologii z dnia 20 grudnia 2021r. w sprawie szczegółowego zakresu i formy dokumentacji projektowej, specyfikacji technicznych wykonania i odbioru robót budowlanych oraz programu funkcjonalno–użytkowego, określającego wymagania dotyczące zakresu dokumentacji projektowej stanowiącej opis przedmiotu zamówienia dla robót budowlanych, </w:t>
      </w:r>
    </w:p>
    <w:p w14:paraId="239223DC" w14:textId="24C1FFBA" w:rsidR="00A72268" w:rsidRPr="00B70743"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opracowani</w:t>
      </w:r>
      <w:r w:rsidR="00791E6E">
        <w:rPr>
          <w:rFonts w:ascii="Trebuchet MS" w:hAnsi="Trebuchet MS"/>
          <w:color w:val="000000" w:themeColor="text1"/>
        </w:rPr>
        <w:t>a</w:t>
      </w:r>
      <w:r w:rsidRPr="00B70743">
        <w:rPr>
          <w:rFonts w:ascii="Trebuchet MS" w:hAnsi="Trebuchet MS"/>
          <w:color w:val="000000" w:themeColor="text1"/>
        </w:rPr>
        <w:t xml:space="preserve"> przedmiaru robót (również w formie zagregowanej) z preambułą oraz Kosztorysu Inwestorskiego na podstawie Rozporządzenia Ministra Infrastruktury z dnia 18.05.2004 r. w sprawie metod i podstaw sporządzania kosztorysu inwestorskiego, obliczania planowanych kosztów prac projektowych oraz planowanych kosztów robót budowlanych określonych w programie funkcjonalno-użytkowym</w:t>
      </w:r>
      <w:r w:rsidR="00791E6E">
        <w:rPr>
          <w:rFonts w:ascii="Trebuchet MS" w:hAnsi="Trebuchet MS"/>
          <w:color w:val="000000" w:themeColor="text1"/>
        </w:rPr>
        <w:t xml:space="preserve">; dla formy zagregowanej, należy także </w:t>
      </w:r>
      <w:r w:rsidR="00791E6E">
        <w:rPr>
          <w:rFonts w:ascii="Trebuchet MS" w:hAnsi="Trebuchet MS"/>
          <w:color w:val="000000" w:themeColor="text1"/>
        </w:rPr>
        <w:lastRenderedPageBreak/>
        <w:t>opracować kosztorys dla każdej z pozycji zagregowanej, na podstawie scalenia poszczególnych pozycji.</w:t>
      </w:r>
    </w:p>
    <w:p w14:paraId="74B10477" w14:textId="2FC1F7E2" w:rsidR="005A6BBA" w:rsidRPr="00DB2574" w:rsidRDefault="00A72268" w:rsidP="00791E6E">
      <w:pPr>
        <w:pStyle w:val="Akapitzlist"/>
        <w:numPr>
          <w:ilvl w:val="0"/>
          <w:numId w:val="43"/>
        </w:numPr>
        <w:tabs>
          <w:tab w:val="left" w:pos="567"/>
        </w:tabs>
        <w:spacing w:line="276" w:lineRule="auto"/>
        <w:jc w:val="both"/>
        <w:rPr>
          <w:rFonts w:ascii="Trebuchet MS" w:hAnsi="Trebuchet MS"/>
          <w:color w:val="000000" w:themeColor="text1"/>
        </w:rPr>
      </w:pPr>
      <w:r w:rsidRPr="00B70743">
        <w:rPr>
          <w:rFonts w:ascii="Trebuchet MS" w:hAnsi="Trebuchet MS"/>
          <w:color w:val="000000" w:themeColor="text1"/>
        </w:rPr>
        <w:t>przygotowanie Karty Równoważności Materiałów.</w:t>
      </w:r>
    </w:p>
    <w:p w14:paraId="62257792" w14:textId="70B4E3D4" w:rsidR="00AB7FDD" w:rsidRPr="00B70743" w:rsidRDefault="005F5EA9" w:rsidP="00B70743">
      <w:pPr>
        <w:tabs>
          <w:tab w:val="left" w:pos="623"/>
        </w:tabs>
        <w:spacing w:before="240" w:line="276" w:lineRule="auto"/>
        <w:jc w:val="both"/>
        <w:rPr>
          <w:rFonts w:ascii="Trebuchet MS" w:eastAsia="Times New Roman" w:hAnsi="Trebuchet MS"/>
          <w:szCs w:val="24"/>
        </w:rPr>
      </w:pPr>
      <w:r w:rsidRPr="00B70743">
        <w:rPr>
          <w:rFonts w:ascii="Trebuchet MS" w:eastAsia="Times New Roman" w:hAnsi="Trebuchet MS"/>
          <w:szCs w:val="24"/>
        </w:rPr>
        <w:t>Opracowanie winno pozwolić na dokonanie wyceny, jak i realizację wszystkich branż, niezbędnych dla oddania obiektów do użytkowania.</w:t>
      </w:r>
    </w:p>
    <w:p w14:paraId="24D4EF0D" w14:textId="77777777" w:rsidR="00AB7FDD" w:rsidRPr="00B70743" w:rsidRDefault="00AB7FDD" w:rsidP="00B70743">
      <w:pPr>
        <w:spacing w:line="276" w:lineRule="auto"/>
        <w:jc w:val="both"/>
        <w:rPr>
          <w:rFonts w:ascii="Trebuchet MS" w:hAnsi="Trebuchet MS"/>
          <w:szCs w:val="24"/>
        </w:rPr>
      </w:pPr>
    </w:p>
    <w:p w14:paraId="65371602" w14:textId="42725F61" w:rsidR="00B114AE" w:rsidRPr="00B70743" w:rsidRDefault="008D7CCD" w:rsidP="00B70743">
      <w:pPr>
        <w:spacing w:line="276" w:lineRule="auto"/>
        <w:jc w:val="both"/>
        <w:rPr>
          <w:rFonts w:ascii="Trebuchet MS" w:hAnsi="Trebuchet MS"/>
          <w:b/>
          <w:szCs w:val="24"/>
        </w:rPr>
      </w:pPr>
      <w:r w:rsidRPr="00B70743">
        <w:rPr>
          <w:rFonts w:ascii="Trebuchet MS" w:hAnsi="Trebuchet MS"/>
          <w:b/>
          <w:szCs w:val="24"/>
        </w:rPr>
        <w:t>Cel opracowania</w:t>
      </w:r>
    </w:p>
    <w:p w14:paraId="4DF1D65D" w14:textId="67ECC8E7" w:rsidR="00C51581" w:rsidRPr="00434560" w:rsidRDefault="003D4939" w:rsidP="00C51581">
      <w:pPr>
        <w:pStyle w:val="Akapitzlist"/>
        <w:spacing w:before="240" w:line="276" w:lineRule="auto"/>
        <w:ind w:left="0"/>
        <w:jc w:val="both"/>
        <w:rPr>
          <w:rFonts w:ascii="Trebuchet MS" w:hAnsi="Trebuchet MS"/>
        </w:rPr>
      </w:pPr>
      <w:r w:rsidRPr="00B70743">
        <w:rPr>
          <w:rFonts w:ascii="Trebuchet MS" w:hAnsi="Trebuchet MS"/>
        </w:rPr>
        <w:t xml:space="preserve">Projekt polega na </w:t>
      </w:r>
      <w:r w:rsidR="00434560">
        <w:rPr>
          <w:rFonts w:ascii="Trebuchet MS" w:hAnsi="Trebuchet MS"/>
        </w:rPr>
        <w:t>zaprojektowaniu sieci kanalizacji sanitarnej, będącej bezpośrednim odbiornikiem ścieków sanitarnych z posesji przy ul. Uniczowskiej 106-108</w:t>
      </w:r>
      <w:r w:rsidR="00C51581">
        <w:rPr>
          <w:rFonts w:ascii="Trebuchet MS" w:hAnsi="Trebuchet MS"/>
        </w:rPr>
        <w:t>, zgodnie z załączonymi warunkami technicznymi Katowickich Wodociagów S.A. zna</w:t>
      </w:r>
      <w:r w:rsidR="007B6B6E">
        <w:rPr>
          <w:rFonts w:ascii="Trebuchet MS" w:hAnsi="Trebuchet MS"/>
        </w:rPr>
        <w:t>k</w:t>
      </w:r>
      <w:r w:rsidR="00C51581">
        <w:rPr>
          <w:rFonts w:ascii="Trebuchet MS" w:hAnsi="Trebuchet MS"/>
        </w:rPr>
        <w:t xml:space="preserve"> WWT/104/2024/SDS/GG z 07.05.2024r.</w:t>
      </w:r>
      <w:r w:rsidR="00434560">
        <w:rPr>
          <w:rFonts w:ascii="Trebuchet MS" w:hAnsi="Trebuchet MS"/>
        </w:rPr>
        <w:t xml:space="preserve"> </w:t>
      </w:r>
      <w:r w:rsidR="00C51581">
        <w:rPr>
          <w:rFonts w:ascii="Trebuchet MS" w:hAnsi="Trebuchet MS"/>
        </w:rPr>
        <w:t>Proponuje się zaprojektować sieć kanalizacji sanitarnej</w:t>
      </w:r>
      <w:r w:rsidR="007B6B6E">
        <w:rPr>
          <w:rFonts w:ascii="Trebuchet MS" w:hAnsi="Trebuchet MS"/>
        </w:rPr>
        <w:t xml:space="preserve"> o orientacyjnej długości ok. 65m,</w:t>
      </w:r>
      <w:r w:rsidR="00C51581">
        <w:rPr>
          <w:rFonts w:ascii="Trebuchet MS" w:hAnsi="Trebuchet MS"/>
        </w:rPr>
        <w:t xml:space="preserve"> z włączeniem do istniejącej studzienki k-75 w rejonie skrzyżowania ulic Uniczowskiej, Słonecznikowej i Grota-Roweckiego, jednak ostateczne ustalenie odbiornika ścieków należy uzgodnić na podstawie uzyskania aktualizacji szczegółowych warunków technicznych od Katowickich Wodociągów S.A.</w:t>
      </w:r>
    </w:p>
    <w:p w14:paraId="06B84514" w14:textId="279E6D88" w:rsidR="00C115D6" w:rsidRDefault="003D4939" w:rsidP="00434560">
      <w:pPr>
        <w:pStyle w:val="Akapitzlist"/>
        <w:spacing w:before="240" w:line="276" w:lineRule="auto"/>
        <w:ind w:left="0"/>
        <w:jc w:val="both"/>
        <w:rPr>
          <w:rFonts w:ascii="Trebuchet MS" w:hAnsi="Trebuchet MS"/>
        </w:rPr>
      </w:pPr>
      <w:r w:rsidRPr="00B70743">
        <w:rPr>
          <w:rFonts w:ascii="Trebuchet MS" w:hAnsi="Trebuchet MS"/>
        </w:rPr>
        <w:t>W zakresie projektu leży wykonanie szczegółowej inwentaryzacji sposobu odprowadzania ścieków sanitarnych</w:t>
      </w:r>
      <w:r w:rsidR="00434560">
        <w:rPr>
          <w:rFonts w:ascii="Trebuchet MS" w:hAnsi="Trebuchet MS"/>
        </w:rPr>
        <w:t xml:space="preserve">, celem uzgodnienia miejsca zaprojektowania sięgacza kanalizacyjnego. </w:t>
      </w:r>
      <w:r w:rsidR="00C115D6" w:rsidRPr="00434560">
        <w:rPr>
          <w:rFonts w:ascii="Trebuchet MS" w:hAnsi="Trebuchet MS"/>
        </w:rPr>
        <w:t>Lokalizację</w:t>
      </w:r>
      <w:r w:rsidR="00542CAC" w:rsidRPr="00434560">
        <w:rPr>
          <w:rFonts w:ascii="Trebuchet MS" w:hAnsi="Trebuchet MS"/>
        </w:rPr>
        <w:t xml:space="preserve"> w/w</w:t>
      </w:r>
      <w:r w:rsidR="00C115D6" w:rsidRPr="00434560">
        <w:rPr>
          <w:rFonts w:ascii="Trebuchet MS" w:hAnsi="Trebuchet MS"/>
        </w:rPr>
        <w:t xml:space="preserve"> sięgacza należy uzgodnić i potwierdzić </w:t>
      </w:r>
      <w:r w:rsidR="00D46517" w:rsidRPr="00434560">
        <w:rPr>
          <w:rFonts w:ascii="Trebuchet MS" w:hAnsi="Trebuchet MS"/>
        </w:rPr>
        <w:t xml:space="preserve">na PZT </w:t>
      </w:r>
      <w:r w:rsidR="00C115D6" w:rsidRPr="00434560">
        <w:rPr>
          <w:rFonts w:ascii="Trebuchet MS" w:hAnsi="Trebuchet MS"/>
        </w:rPr>
        <w:t>podpisem  Właściciel</w:t>
      </w:r>
      <w:r w:rsidR="00D46517" w:rsidRPr="00434560">
        <w:rPr>
          <w:rFonts w:ascii="Trebuchet MS" w:hAnsi="Trebuchet MS"/>
        </w:rPr>
        <w:t>a</w:t>
      </w:r>
      <w:r w:rsidR="00C115D6" w:rsidRPr="00434560">
        <w:rPr>
          <w:rFonts w:ascii="Trebuchet MS" w:hAnsi="Trebuchet MS"/>
        </w:rPr>
        <w:t>/Zarządc</w:t>
      </w:r>
      <w:r w:rsidR="00D46517" w:rsidRPr="00434560">
        <w:rPr>
          <w:rFonts w:ascii="Trebuchet MS" w:hAnsi="Trebuchet MS"/>
        </w:rPr>
        <w:t>y</w:t>
      </w:r>
      <w:r w:rsidR="00C115D6" w:rsidRPr="00434560">
        <w:rPr>
          <w:rFonts w:ascii="Trebuchet MS" w:hAnsi="Trebuchet MS"/>
        </w:rPr>
        <w:t xml:space="preserve"> danej nieruchomości</w:t>
      </w:r>
      <w:r w:rsidR="00D46517" w:rsidRPr="00434560">
        <w:rPr>
          <w:rFonts w:ascii="Trebuchet MS" w:hAnsi="Trebuchet MS"/>
        </w:rPr>
        <w:t>.</w:t>
      </w:r>
    </w:p>
    <w:p w14:paraId="62E39293" w14:textId="77777777" w:rsidR="001602D4" w:rsidRPr="00B70743" w:rsidRDefault="001602D4" w:rsidP="00B70743">
      <w:pPr>
        <w:pStyle w:val="Bezodstpw"/>
        <w:spacing w:line="276" w:lineRule="auto"/>
        <w:jc w:val="both"/>
        <w:rPr>
          <w:rFonts w:ascii="Trebuchet MS" w:eastAsia="Times New Roman" w:hAnsi="Trebuchet MS"/>
          <w:b/>
          <w:szCs w:val="24"/>
        </w:rPr>
      </w:pPr>
    </w:p>
    <w:p w14:paraId="785D6B75" w14:textId="77777777" w:rsidR="00F60EFA" w:rsidRPr="00B70743" w:rsidRDefault="00F60EFA" w:rsidP="00B70743">
      <w:pPr>
        <w:pStyle w:val="Nagwek2"/>
        <w:widowControl/>
        <w:numPr>
          <w:ilvl w:val="0"/>
          <w:numId w:val="27"/>
        </w:numPr>
        <w:suppressAutoHyphens w:val="0"/>
        <w:overflowPunct w:val="0"/>
        <w:autoSpaceDE w:val="0"/>
        <w:autoSpaceDN w:val="0"/>
        <w:adjustRightInd w:val="0"/>
        <w:spacing w:before="120" w:after="240" w:line="276" w:lineRule="auto"/>
        <w:ind w:left="284"/>
        <w:jc w:val="both"/>
        <w:textAlignment w:val="baseline"/>
        <w:rPr>
          <w:rFonts w:ascii="Trebuchet MS" w:hAnsi="Trebuchet MS"/>
          <w:szCs w:val="24"/>
        </w:rPr>
      </w:pPr>
      <w:r w:rsidRPr="00B70743">
        <w:rPr>
          <w:rFonts w:ascii="Trebuchet MS" w:hAnsi="Trebuchet MS"/>
          <w:szCs w:val="24"/>
        </w:rPr>
        <w:t>Harmonogram prac projektowych</w:t>
      </w:r>
    </w:p>
    <w:p w14:paraId="32F06B27" w14:textId="77777777" w:rsidR="00F60EFA" w:rsidRPr="00B70743" w:rsidRDefault="00F60EFA" w:rsidP="00B70743">
      <w:pPr>
        <w:pStyle w:val="tekstost"/>
        <w:spacing w:line="276" w:lineRule="auto"/>
        <w:rPr>
          <w:rFonts w:ascii="Trebuchet MS" w:hAnsi="Trebuchet MS"/>
          <w:sz w:val="24"/>
          <w:szCs w:val="24"/>
        </w:rPr>
      </w:pPr>
      <w:r w:rsidRPr="00B70743">
        <w:rPr>
          <w:rFonts w:ascii="Trebuchet MS" w:hAnsi="Trebuchet MS"/>
          <w:sz w:val="24"/>
          <w:szCs w:val="24"/>
        </w:rPr>
        <w:t>Dla zapewnienia możliwości monitorowania postępu wykonywania opracowań projektowych Wykonawca przedstawi Zamawiającemu, do zatwierdzenia, szczegółowy harmonogram prac projektowych. Harmonogram będzie wykonany z uwzględnieniem wymagań umowy, własnych możliwości Wykonawcy, a także wymaganych procedur prawnych i możliwych do przewidzenia przeszkód.</w:t>
      </w:r>
    </w:p>
    <w:p w14:paraId="4C4B968D" w14:textId="77777777" w:rsidR="00F60EFA" w:rsidRPr="00B70743" w:rsidRDefault="00F60EFA" w:rsidP="00B70743">
      <w:pPr>
        <w:pStyle w:val="tekstost"/>
        <w:spacing w:line="276" w:lineRule="auto"/>
        <w:rPr>
          <w:rFonts w:ascii="Trebuchet MS" w:hAnsi="Trebuchet MS"/>
          <w:sz w:val="24"/>
          <w:szCs w:val="24"/>
        </w:rPr>
      </w:pPr>
      <w:r w:rsidRPr="00B70743">
        <w:rPr>
          <w:rFonts w:ascii="Trebuchet MS" w:hAnsi="Trebuchet MS"/>
          <w:sz w:val="24"/>
          <w:szCs w:val="24"/>
        </w:rPr>
        <w:t>W harmonogramie Wykonawca przedstawi:</w:t>
      </w:r>
    </w:p>
    <w:p w14:paraId="0ADB81D5" w14:textId="77777777" w:rsidR="00F60EFA" w:rsidRPr="00B70743" w:rsidRDefault="00F60EFA" w:rsidP="00B70743">
      <w:pPr>
        <w:widowControl/>
        <w:numPr>
          <w:ilvl w:val="0"/>
          <w:numId w:val="1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sidRPr="00B70743">
        <w:rPr>
          <w:rFonts w:ascii="Trebuchet MS" w:hAnsi="Trebuchet MS"/>
          <w:szCs w:val="24"/>
        </w:rPr>
        <w:t xml:space="preserve">poszczególne elementy opracowań projektowych, </w:t>
      </w:r>
    </w:p>
    <w:p w14:paraId="22107D5B" w14:textId="77777777" w:rsidR="00F60EFA" w:rsidRPr="00B70743" w:rsidRDefault="00F60EFA" w:rsidP="00B70743">
      <w:pPr>
        <w:widowControl/>
        <w:numPr>
          <w:ilvl w:val="0"/>
          <w:numId w:val="1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sidRPr="00B70743">
        <w:rPr>
          <w:rFonts w:ascii="Trebuchet MS" w:hAnsi="Trebuchet MS"/>
          <w:szCs w:val="24"/>
        </w:rPr>
        <w:t xml:space="preserve">kolejność, w jakiej Wykonawca proponuje realizować poszczególne elementy opracowań projektowych, </w:t>
      </w:r>
    </w:p>
    <w:p w14:paraId="6DA5CFA4" w14:textId="77777777" w:rsidR="00F60EFA" w:rsidRPr="00B70743" w:rsidRDefault="00F60EFA" w:rsidP="00B70743">
      <w:pPr>
        <w:widowControl/>
        <w:numPr>
          <w:ilvl w:val="0"/>
          <w:numId w:val="1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sidRPr="00B70743">
        <w:rPr>
          <w:rFonts w:ascii="Trebuchet MS" w:hAnsi="Trebuchet MS"/>
          <w:szCs w:val="24"/>
        </w:rPr>
        <w:t>terminy wykonania, uzgodnienia, kontroli i przedłożenia do akceptacji poszczególnych elementów opracowań projektowych,</w:t>
      </w:r>
    </w:p>
    <w:p w14:paraId="0D1BC0A4" w14:textId="77777777" w:rsidR="00F60EFA" w:rsidRPr="00B70743" w:rsidRDefault="00F60EFA" w:rsidP="00B70743">
      <w:pPr>
        <w:widowControl/>
        <w:numPr>
          <w:ilvl w:val="0"/>
          <w:numId w:val="12"/>
        </w:numPr>
        <w:suppressAutoHyphens w:val="0"/>
        <w:overflowPunct w:val="0"/>
        <w:autoSpaceDE w:val="0"/>
        <w:autoSpaceDN w:val="0"/>
        <w:adjustRightInd w:val="0"/>
        <w:spacing w:line="276" w:lineRule="auto"/>
        <w:ind w:left="709" w:hanging="425"/>
        <w:jc w:val="both"/>
        <w:textAlignment w:val="baseline"/>
        <w:rPr>
          <w:rFonts w:ascii="Trebuchet MS" w:hAnsi="Trebuchet MS"/>
          <w:szCs w:val="24"/>
        </w:rPr>
      </w:pPr>
      <w:r w:rsidRPr="00B70743">
        <w:rPr>
          <w:rFonts w:ascii="Trebuchet MS" w:hAnsi="Trebuchet MS"/>
          <w:szCs w:val="24"/>
        </w:rPr>
        <w:t>harmonogram będzie zawierał rezerwy czasowe na prace nieprzewidziane.</w:t>
      </w:r>
    </w:p>
    <w:p w14:paraId="01AA809D" w14:textId="44C1E04F" w:rsidR="00AB54AF" w:rsidRPr="00B70743" w:rsidRDefault="00F60EFA" w:rsidP="00B70743">
      <w:pPr>
        <w:spacing w:before="240" w:line="276" w:lineRule="auto"/>
        <w:jc w:val="both"/>
        <w:rPr>
          <w:rFonts w:ascii="Trebuchet MS" w:hAnsi="Trebuchet MS"/>
          <w:szCs w:val="24"/>
        </w:rPr>
      </w:pPr>
      <w:r w:rsidRPr="00B70743">
        <w:rPr>
          <w:rFonts w:ascii="Trebuchet MS" w:hAnsi="Trebuchet MS"/>
          <w:szCs w:val="24"/>
        </w:rPr>
        <w:t>W razie potrzeby harmonogram będzie aktualizowany przez Wykonawcę, na polecenie Zamawiającego lub na wniosek Wykonawcy.</w:t>
      </w:r>
    </w:p>
    <w:p w14:paraId="07123CBF" w14:textId="77777777" w:rsidR="00F60EFA" w:rsidRPr="00B70743" w:rsidRDefault="00F60EFA" w:rsidP="00B70743">
      <w:pPr>
        <w:pStyle w:val="Akapitzlist"/>
        <w:numPr>
          <w:ilvl w:val="0"/>
          <w:numId w:val="27"/>
        </w:numPr>
        <w:spacing w:before="240" w:after="240" w:line="276" w:lineRule="auto"/>
        <w:ind w:left="284"/>
        <w:jc w:val="both"/>
        <w:rPr>
          <w:rFonts w:ascii="Trebuchet MS" w:hAnsi="Trebuchet MS"/>
          <w:b/>
        </w:rPr>
      </w:pPr>
      <w:r w:rsidRPr="00B70743">
        <w:rPr>
          <w:rFonts w:ascii="Trebuchet MS" w:hAnsi="Trebuchet MS"/>
          <w:b/>
        </w:rPr>
        <w:t>Kontrola opracowań projektowych</w:t>
      </w:r>
    </w:p>
    <w:p w14:paraId="61B116C5" w14:textId="77777777" w:rsidR="00F60EFA" w:rsidRPr="00B70743" w:rsidRDefault="00F60EFA" w:rsidP="00B70743">
      <w:pPr>
        <w:spacing w:line="276" w:lineRule="auto"/>
        <w:jc w:val="both"/>
        <w:rPr>
          <w:rFonts w:ascii="Trebuchet MS" w:hAnsi="Trebuchet MS"/>
          <w:szCs w:val="24"/>
        </w:rPr>
      </w:pPr>
      <w:r w:rsidRPr="00B70743">
        <w:rPr>
          <w:rFonts w:ascii="Trebuchet MS" w:hAnsi="Trebuchet MS"/>
          <w:szCs w:val="24"/>
        </w:rPr>
        <w:t xml:space="preserve">Bieżący nadzór nad zgodnością przebiegu procesu projektowego, zgodnie z wymaganiami Umowy, będzie prowadzony przez Zamawiającego podczas spotkań z Wykonawcą. W czasie trwania procesu projektowego przeprowadzone zostaną </w:t>
      </w:r>
      <w:r w:rsidRPr="00B70743">
        <w:rPr>
          <w:rFonts w:ascii="Trebuchet MS" w:hAnsi="Trebuchet MS"/>
          <w:szCs w:val="24"/>
        </w:rPr>
        <w:lastRenderedPageBreak/>
        <w:t>następujące rodzaje spotkań w sprawie dokumentacji projektowej:</w:t>
      </w:r>
    </w:p>
    <w:p w14:paraId="61C363EC" w14:textId="77777777" w:rsidR="00F60EFA" w:rsidRPr="00B70743" w:rsidRDefault="00F60EFA" w:rsidP="00B70743">
      <w:pPr>
        <w:widowControl/>
        <w:suppressAutoHyphens w:val="0"/>
        <w:overflowPunct w:val="0"/>
        <w:autoSpaceDE w:val="0"/>
        <w:autoSpaceDN w:val="0"/>
        <w:adjustRightInd w:val="0"/>
        <w:spacing w:before="240" w:line="276" w:lineRule="auto"/>
        <w:jc w:val="both"/>
        <w:textAlignment w:val="baseline"/>
        <w:rPr>
          <w:rFonts w:ascii="Trebuchet MS" w:hAnsi="Trebuchet MS"/>
          <w:szCs w:val="24"/>
        </w:rPr>
      </w:pPr>
      <w:r w:rsidRPr="00B70743">
        <w:rPr>
          <w:rFonts w:ascii="Trebuchet MS" w:hAnsi="Trebuchet MS"/>
          <w:b/>
          <w:bCs/>
          <w:szCs w:val="24"/>
        </w:rPr>
        <w:t>Przegląd opracowań projektowych</w:t>
      </w:r>
      <w:r w:rsidRPr="00B70743">
        <w:rPr>
          <w:rFonts w:ascii="Trebuchet MS" w:hAnsi="Trebuchet MS"/>
          <w:szCs w:val="24"/>
        </w:rPr>
        <w:t xml:space="preserve"> – spotkanie w siedzibie Zamawiającego, przy udziale Kierownika zespołu Wykonawcy oraz ewentualnie innych zaproszonych stron, którego głównymi celami będzie:</w:t>
      </w:r>
    </w:p>
    <w:p w14:paraId="1FDD4534" w14:textId="77777777" w:rsidR="00F60EFA" w:rsidRPr="00B70743" w:rsidRDefault="00F60EFA" w:rsidP="00B70743">
      <w:pPr>
        <w:widowControl/>
        <w:numPr>
          <w:ilvl w:val="0"/>
          <w:numId w:val="10"/>
        </w:numPr>
        <w:suppressAutoHyphens w:val="0"/>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ocena bieżącego postępu prac projektowych w stosunku do wymagań Harmonogramu prac projektowych,</w:t>
      </w:r>
    </w:p>
    <w:p w14:paraId="06B4A806" w14:textId="77777777" w:rsidR="00F60EFA" w:rsidRPr="00B70743" w:rsidRDefault="00F60EFA" w:rsidP="00B70743">
      <w:pPr>
        <w:widowControl/>
        <w:numPr>
          <w:ilvl w:val="0"/>
          <w:numId w:val="10"/>
        </w:numPr>
        <w:suppressAutoHyphens w:val="0"/>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 xml:space="preserve">bieżąca ocena zgodności opracowań projektowych z wymaganiami Umowy, </w:t>
      </w:r>
    </w:p>
    <w:p w14:paraId="5B9E9045" w14:textId="77777777" w:rsidR="00F60EFA" w:rsidRPr="00B70743" w:rsidRDefault="00F60EFA" w:rsidP="00B70743">
      <w:pPr>
        <w:widowControl/>
        <w:numPr>
          <w:ilvl w:val="0"/>
          <w:numId w:val="10"/>
        </w:numPr>
        <w:suppressAutoHyphens w:val="0"/>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omówienie i ewentualne rozstrzygnięcie bieżących problemów.</w:t>
      </w:r>
    </w:p>
    <w:p w14:paraId="6D1199B4" w14:textId="77777777" w:rsidR="00F60EFA" w:rsidRPr="00B70743" w:rsidRDefault="00F60EFA" w:rsidP="00B70743">
      <w:pPr>
        <w:spacing w:line="276" w:lineRule="auto"/>
        <w:jc w:val="both"/>
        <w:rPr>
          <w:rFonts w:ascii="Trebuchet MS" w:hAnsi="Trebuchet MS"/>
          <w:b/>
          <w:bCs/>
          <w:szCs w:val="24"/>
        </w:rPr>
      </w:pPr>
    </w:p>
    <w:p w14:paraId="57428B25" w14:textId="77777777" w:rsidR="00F60EFA" w:rsidRPr="00B70743" w:rsidRDefault="00F60EFA" w:rsidP="00B70743">
      <w:pPr>
        <w:spacing w:line="276" w:lineRule="auto"/>
        <w:jc w:val="both"/>
        <w:rPr>
          <w:rFonts w:ascii="Trebuchet MS" w:hAnsi="Trebuchet MS"/>
          <w:szCs w:val="24"/>
        </w:rPr>
      </w:pPr>
      <w:r w:rsidRPr="00B70743">
        <w:rPr>
          <w:rFonts w:ascii="Trebuchet MS" w:hAnsi="Trebuchet MS"/>
          <w:b/>
          <w:bCs/>
          <w:szCs w:val="24"/>
        </w:rPr>
        <w:t>Wizyta robocza</w:t>
      </w:r>
      <w:r w:rsidRPr="00B70743">
        <w:rPr>
          <w:rFonts w:ascii="Trebuchet MS" w:hAnsi="Trebuchet MS"/>
          <w:szCs w:val="24"/>
        </w:rPr>
        <w:t xml:space="preserve"> - spotkania poza siedzibą i przy udziale Wykonawcy, Zamawiającego i innych stron w celu dokonania wyjaśnień i ustaleń roboczych, połączone z wizytą w terenie objętym zakresem projektu. Wizyty robocze będą odbywać się z inicjatywy Wykonawcy lub Zamawiającego. Zamawiający i Wykonawca mogą od siebie wzajemnie zażądać uczestniczenia w spotkaniach osób mających wpływ na terminowość i prawidłowość wykonania opracowań objętych Umową.</w:t>
      </w:r>
    </w:p>
    <w:p w14:paraId="2EE0F4EA" w14:textId="77777777" w:rsidR="00F60EFA" w:rsidRPr="00B70743" w:rsidRDefault="00F60EFA" w:rsidP="00B70743">
      <w:pPr>
        <w:spacing w:before="240" w:line="276" w:lineRule="auto"/>
        <w:jc w:val="both"/>
        <w:rPr>
          <w:rFonts w:ascii="Trebuchet MS" w:hAnsi="Trebuchet MS"/>
          <w:szCs w:val="24"/>
        </w:rPr>
      </w:pPr>
      <w:r w:rsidRPr="00B70743">
        <w:rPr>
          <w:rFonts w:ascii="Trebuchet MS" w:hAnsi="Trebuchet MS"/>
          <w:szCs w:val="24"/>
        </w:rPr>
        <w:t xml:space="preserve">Wykonawca powinien udzielić Zamawiającemu niezbędnej pomocy przy wykonywaniu roboczych przeglądów opracowań projektowych. Podczas przeglądów, Zamawiający powinien mieć zapewnioną możliwość łatwego dostępu do wykonywanych opracowań projektowych. Podczas przeglądów powinny być obecne osoby odpowiedzialne za zarządzanie projektem oraz właściwi projektanci, sprawdzający i autorzy opracowań projektowych, którzy będą kompetentni do udzielania wyjaśnień i otrzymywania instrukcji i uwag od Zamawiającego. </w:t>
      </w:r>
    </w:p>
    <w:p w14:paraId="31EC52DA" w14:textId="0D67EF65" w:rsidR="00CF5565" w:rsidRPr="00B70743" w:rsidRDefault="00F60EFA" w:rsidP="00B70743">
      <w:pPr>
        <w:spacing w:before="240" w:line="276" w:lineRule="auto"/>
        <w:jc w:val="both"/>
        <w:rPr>
          <w:rFonts w:ascii="Trebuchet MS" w:hAnsi="Trebuchet MS"/>
          <w:szCs w:val="24"/>
        </w:rPr>
      </w:pPr>
      <w:r w:rsidRPr="00B70743">
        <w:rPr>
          <w:rFonts w:ascii="Trebuchet MS" w:hAnsi="Trebuchet MS"/>
          <w:szCs w:val="24"/>
        </w:rPr>
        <w:t xml:space="preserve">Niezależnie od powyższego, Wykonawca jest zobowiązany do sporządzania </w:t>
      </w:r>
      <w:r w:rsidRPr="00B70743">
        <w:rPr>
          <w:rFonts w:ascii="Trebuchet MS" w:hAnsi="Trebuchet MS"/>
          <w:b/>
          <w:szCs w:val="24"/>
        </w:rPr>
        <w:t>raportów z postępu</w:t>
      </w:r>
      <w:r w:rsidRPr="00B70743">
        <w:rPr>
          <w:rFonts w:ascii="Trebuchet MS" w:hAnsi="Trebuchet MS"/>
          <w:szCs w:val="24"/>
        </w:rPr>
        <w:t xml:space="preserve"> prac projektowych w odniesieniu do zatwierdzonego harmonogramu prac i składania go Zamawiającemu do ostatniego dnia roboczego każdego miesiąca kalendarzowego w okresie trwania umowy. W razie potrzeby Wykonawca złoży dodatkowy raport z postępu prac projektowych na polecenie Zamawiającego.</w:t>
      </w:r>
    </w:p>
    <w:p w14:paraId="02A59A94" w14:textId="455253A0" w:rsidR="00DC4FBE" w:rsidRPr="00B70743" w:rsidRDefault="00B97937" w:rsidP="00B70743">
      <w:pPr>
        <w:pStyle w:val="Akapitzlist"/>
        <w:numPr>
          <w:ilvl w:val="0"/>
          <w:numId w:val="27"/>
        </w:numPr>
        <w:tabs>
          <w:tab w:val="left" w:pos="426"/>
        </w:tabs>
        <w:spacing w:before="240" w:line="276" w:lineRule="auto"/>
        <w:ind w:left="284"/>
        <w:jc w:val="both"/>
        <w:rPr>
          <w:rFonts w:ascii="Trebuchet MS" w:hAnsi="Trebuchet MS"/>
          <w:b/>
          <w:u w:val="single"/>
        </w:rPr>
      </w:pPr>
      <w:r w:rsidRPr="00B70743">
        <w:rPr>
          <w:rFonts w:ascii="Trebuchet MS" w:hAnsi="Trebuchet MS"/>
          <w:b/>
          <w:u w:val="single"/>
        </w:rPr>
        <w:t>Ogólne zasady wykonania projektów</w:t>
      </w:r>
    </w:p>
    <w:p w14:paraId="1E7DF2D3" w14:textId="77777777" w:rsidR="00B97937" w:rsidRPr="00B70743" w:rsidRDefault="00B97937" w:rsidP="00B70743">
      <w:pPr>
        <w:pStyle w:val="Akapitzlist"/>
        <w:tabs>
          <w:tab w:val="left" w:pos="623"/>
        </w:tabs>
        <w:spacing w:before="240" w:line="276" w:lineRule="auto"/>
        <w:ind w:left="283"/>
        <w:jc w:val="both"/>
        <w:rPr>
          <w:rFonts w:ascii="Trebuchet MS" w:hAnsi="Trebuchet MS"/>
          <w:b/>
          <w:u w:val="single"/>
        </w:rPr>
      </w:pPr>
    </w:p>
    <w:p w14:paraId="692A146D" w14:textId="1D5ECCA6" w:rsidR="00B97937" w:rsidRPr="00B70743" w:rsidRDefault="00DC4FBE" w:rsidP="00B70743">
      <w:pPr>
        <w:pStyle w:val="Tekstpodstawowy21"/>
        <w:numPr>
          <w:ilvl w:val="0"/>
          <w:numId w:val="29"/>
        </w:numPr>
        <w:tabs>
          <w:tab w:val="clear" w:pos="426"/>
          <w:tab w:val="left" w:pos="284"/>
        </w:tabs>
        <w:spacing w:line="276" w:lineRule="auto"/>
        <w:ind w:left="426" w:hanging="426"/>
        <w:jc w:val="both"/>
        <w:rPr>
          <w:rFonts w:ascii="Trebuchet MS" w:hAnsi="Trebuchet MS"/>
          <w:szCs w:val="24"/>
        </w:rPr>
      </w:pPr>
      <w:r w:rsidRPr="00B70743">
        <w:rPr>
          <w:rFonts w:ascii="Trebuchet MS" w:hAnsi="Trebuchet MS"/>
          <w:szCs w:val="24"/>
        </w:rPr>
        <w:t>W</w:t>
      </w:r>
      <w:r w:rsidR="00B97937" w:rsidRPr="00B70743">
        <w:rPr>
          <w:rFonts w:ascii="Trebuchet MS" w:hAnsi="Trebuchet MS"/>
          <w:szCs w:val="24"/>
        </w:rPr>
        <w:t xml:space="preserve"> </w:t>
      </w:r>
      <w:r w:rsidRPr="00B70743">
        <w:rPr>
          <w:rFonts w:ascii="Trebuchet MS" w:hAnsi="Trebuchet MS"/>
          <w:szCs w:val="24"/>
        </w:rPr>
        <w:t>przypadku wystąpienia okoliczności lub uzyskania informacji nieprzewidzianych w specyfikacji istotnych warunków zamówienia do przetargu, a mogących mieć wpływ na ostateczny zakres robót i zachowanie technicznych i</w:t>
      </w:r>
      <w:r w:rsidR="00340B83" w:rsidRPr="00B70743">
        <w:rPr>
          <w:rFonts w:ascii="Trebuchet MS" w:hAnsi="Trebuchet MS"/>
          <w:szCs w:val="24"/>
        </w:rPr>
        <w:t> </w:t>
      </w:r>
      <w:r w:rsidRPr="00B70743">
        <w:rPr>
          <w:rFonts w:ascii="Trebuchet MS" w:hAnsi="Trebuchet MS"/>
          <w:szCs w:val="24"/>
        </w:rPr>
        <w:t xml:space="preserve">bezpiecznych warunków późniejszej realizacji i eksploatacji obiektów, należy niezwłocznie powiadomić o tym fakcie </w:t>
      </w:r>
      <w:r w:rsidR="00326451" w:rsidRPr="00B70743">
        <w:rPr>
          <w:rFonts w:ascii="Trebuchet MS" w:hAnsi="Trebuchet MS"/>
          <w:szCs w:val="24"/>
        </w:rPr>
        <w:t>Z</w:t>
      </w:r>
      <w:r w:rsidR="008E1E4D" w:rsidRPr="00B70743">
        <w:rPr>
          <w:rFonts w:ascii="Trebuchet MS" w:hAnsi="Trebuchet MS"/>
          <w:szCs w:val="24"/>
        </w:rPr>
        <w:t>amawiającego</w:t>
      </w:r>
      <w:r w:rsidR="002B0B74" w:rsidRPr="00B70743">
        <w:rPr>
          <w:rFonts w:ascii="Trebuchet MS" w:hAnsi="Trebuchet MS"/>
          <w:szCs w:val="24"/>
        </w:rPr>
        <w:t>,</w:t>
      </w:r>
      <w:r w:rsidRPr="00B70743">
        <w:rPr>
          <w:rFonts w:ascii="Trebuchet MS" w:hAnsi="Trebuchet MS"/>
          <w:szCs w:val="24"/>
        </w:rPr>
        <w:t xml:space="preserve"> celem ustalenia dalszego toku postępowania.</w:t>
      </w:r>
      <w:r w:rsidR="00B97937" w:rsidRPr="00B70743">
        <w:rPr>
          <w:rFonts w:ascii="Trebuchet MS" w:hAnsi="Trebuchet MS"/>
          <w:szCs w:val="24"/>
        </w:rPr>
        <w:t xml:space="preserve"> </w:t>
      </w:r>
      <w:r w:rsidRPr="00B70743">
        <w:rPr>
          <w:rFonts w:ascii="Trebuchet MS" w:hAnsi="Trebuchet MS"/>
          <w:szCs w:val="24"/>
        </w:rPr>
        <w:t>Niedotrzymanie tego warunku może skutkować brakiem akceptacji</w:t>
      </w:r>
      <w:r w:rsidR="00340B83" w:rsidRPr="00B70743">
        <w:rPr>
          <w:rFonts w:ascii="Trebuchet MS" w:hAnsi="Trebuchet MS"/>
          <w:szCs w:val="24"/>
        </w:rPr>
        <w:t>,</w:t>
      </w:r>
      <w:r w:rsidRPr="00B70743">
        <w:rPr>
          <w:rFonts w:ascii="Trebuchet MS" w:hAnsi="Trebuchet MS"/>
          <w:szCs w:val="24"/>
        </w:rPr>
        <w:t xml:space="preserve"> przez </w:t>
      </w:r>
      <w:r w:rsidR="008E1E4D" w:rsidRPr="00B70743">
        <w:rPr>
          <w:rFonts w:ascii="Trebuchet MS" w:hAnsi="Trebuchet MS"/>
          <w:szCs w:val="24"/>
        </w:rPr>
        <w:t>Zamawiającego</w:t>
      </w:r>
      <w:r w:rsidR="00340B83" w:rsidRPr="00B70743">
        <w:rPr>
          <w:rFonts w:ascii="Trebuchet MS" w:hAnsi="Trebuchet MS"/>
          <w:szCs w:val="24"/>
        </w:rPr>
        <w:t>,</w:t>
      </w:r>
      <w:r w:rsidRPr="00B70743">
        <w:rPr>
          <w:rFonts w:ascii="Trebuchet MS" w:hAnsi="Trebuchet MS"/>
          <w:szCs w:val="24"/>
        </w:rPr>
        <w:t xml:space="preserve"> rozwiązań projektowych i nieprzyjęci</w:t>
      </w:r>
      <w:r w:rsidR="006F78C4" w:rsidRPr="00B70743">
        <w:rPr>
          <w:rFonts w:ascii="Trebuchet MS" w:hAnsi="Trebuchet MS"/>
          <w:szCs w:val="24"/>
        </w:rPr>
        <w:t>em</w:t>
      </w:r>
      <w:r w:rsidRPr="00B70743">
        <w:rPr>
          <w:rFonts w:ascii="Trebuchet MS" w:hAnsi="Trebuchet MS"/>
          <w:szCs w:val="24"/>
        </w:rPr>
        <w:t xml:space="preserve"> wykonanej dokumentacji.</w:t>
      </w:r>
    </w:p>
    <w:p w14:paraId="3C62A257" w14:textId="77777777" w:rsidR="0011667A" w:rsidRPr="00B70743" w:rsidRDefault="0011667A" w:rsidP="00B70743">
      <w:pPr>
        <w:pStyle w:val="Akapitzlist"/>
        <w:numPr>
          <w:ilvl w:val="0"/>
          <w:numId w:val="29"/>
        </w:numPr>
        <w:spacing w:line="276" w:lineRule="auto"/>
        <w:ind w:left="426" w:hanging="426"/>
        <w:jc w:val="both"/>
        <w:rPr>
          <w:rFonts w:ascii="Trebuchet MS" w:hAnsi="Trebuchet MS"/>
        </w:rPr>
      </w:pPr>
      <w:r w:rsidRPr="00B70743">
        <w:rPr>
          <w:rFonts w:ascii="Trebuchet MS" w:hAnsi="Trebuchet MS"/>
        </w:rPr>
        <w:t>Przewody kanalizacyjne, w miarę możliwości, należy projektować w pasach drogowych jezdni.</w:t>
      </w:r>
    </w:p>
    <w:p w14:paraId="1B996470" w14:textId="5A8506CC" w:rsidR="00DC4FBE" w:rsidRPr="00B70743" w:rsidRDefault="00DC4FBE" w:rsidP="00B70743">
      <w:pPr>
        <w:pStyle w:val="Akapitzlist"/>
        <w:numPr>
          <w:ilvl w:val="0"/>
          <w:numId w:val="29"/>
        </w:numPr>
        <w:spacing w:line="276" w:lineRule="auto"/>
        <w:ind w:left="426" w:hanging="426"/>
        <w:jc w:val="both"/>
        <w:rPr>
          <w:rFonts w:ascii="Trebuchet MS" w:hAnsi="Trebuchet MS"/>
        </w:rPr>
      </w:pPr>
      <w:r w:rsidRPr="00B70743">
        <w:rPr>
          <w:rFonts w:ascii="Trebuchet MS" w:hAnsi="Trebuchet MS"/>
        </w:rPr>
        <w:t>Wykonawca zobowiązany jest do:</w:t>
      </w:r>
    </w:p>
    <w:p w14:paraId="66AED269" w14:textId="4E708D74" w:rsidR="00DC4FBE" w:rsidRPr="00B70743" w:rsidRDefault="00DC4FBE" w:rsidP="00B70743">
      <w:pPr>
        <w:pStyle w:val="Akapitzlist"/>
        <w:numPr>
          <w:ilvl w:val="0"/>
          <w:numId w:val="8"/>
        </w:numPr>
        <w:tabs>
          <w:tab w:val="left" w:pos="709"/>
        </w:tabs>
        <w:spacing w:line="276" w:lineRule="auto"/>
        <w:ind w:left="709" w:hanging="425"/>
        <w:jc w:val="both"/>
        <w:rPr>
          <w:rFonts w:ascii="Trebuchet MS" w:hAnsi="Trebuchet MS"/>
        </w:rPr>
      </w:pPr>
      <w:r w:rsidRPr="00B70743">
        <w:rPr>
          <w:rFonts w:ascii="Trebuchet MS" w:hAnsi="Trebuchet MS"/>
          <w:spacing w:val="2"/>
          <w:position w:val="2"/>
        </w:rPr>
        <w:t xml:space="preserve">sporządzenia projektu z zachowaniem zasady równego traktowania Wykonawców i uczciwej konkurencji, a w szczególności nie posługiwania się </w:t>
      </w:r>
      <w:r w:rsidRPr="00B70743">
        <w:rPr>
          <w:rFonts w:ascii="Trebuchet MS" w:hAnsi="Trebuchet MS"/>
          <w:spacing w:val="2"/>
          <w:position w:val="2"/>
        </w:rPr>
        <w:lastRenderedPageBreak/>
        <w:t>w opisie przedmiotu zamówienia nazwami handlowymi produktów i</w:t>
      </w:r>
      <w:r w:rsidR="00340B83" w:rsidRPr="00B70743">
        <w:rPr>
          <w:rFonts w:ascii="Trebuchet MS" w:hAnsi="Trebuchet MS"/>
          <w:spacing w:val="2"/>
          <w:position w:val="2"/>
        </w:rPr>
        <w:t> </w:t>
      </w:r>
      <w:r w:rsidRPr="00B70743">
        <w:rPr>
          <w:rFonts w:ascii="Trebuchet MS" w:hAnsi="Trebuchet MS"/>
          <w:spacing w:val="2"/>
          <w:position w:val="2"/>
        </w:rPr>
        <w:t>materiałów oraz nie określania ich w sposób wskazujący na konkretne produkty lub producentów,</w:t>
      </w:r>
    </w:p>
    <w:p w14:paraId="5BCAE90C" w14:textId="0CDA0EC2" w:rsidR="00DC4FBE" w:rsidRPr="00B70743" w:rsidRDefault="00DC4FBE" w:rsidP="00B70743">
      <w:pPr>
        <w:widowControl/>
        <w:numPr>
          <w:ilvl w:val="0"/>
          <w:numId w:val="8"/>
        </w:numPr>
        <w:tabs>
          <w:tab w:val="left" w:pos="709"/>
        </w:tabs>
        <w:suppressAutoHyphens w:val="0"/>
        <w:spacing w:line="276" w:lineRule="auto"/>
        <w:ind w:left="709" w:right="23" w:hanging="425"/>
        <w:jc w:val="both"/>
        <w:rPr>
          <w:rFonts w:ascii="Trebuchet MS" w:hAnsi="Trebuchet MS"/>
          <w:spacing w:val="2"/>
          <w:position w:val="2"/>
          <w:szCs w:val="24"/>
        </w:rPr>
      </w:pPr>
      <w:r w:rsidRPr="00B70743">
        <w:rPr>
          <w:rFonts w:ascii="Trebuchet MS" w:hAnsi="Trebuchet MS"/>
          <w:spacing w:val="2"/>
          <w:position w:val="2"/>
          <w:szCs w:val="24"/>
        </w:rPr>
        <w:t>wskazania parametrów</w:t>
      </w:r>
      <w:r w:rsidR="00907D27" w:rsidRPr="00B70743">
        <w:rPr>
          <w:rFonts w:ascii="Trebuchet MS" w:hAnsi="Trebuchet MS"/>
          <w:spacing w:val="2"/>
          <w:position w:val="2"/>
          <w:szCs w:val="24"/>
        </w:rPr>
        <w:t xml:space="preserve"> </w:t>
      </w:r>
      <w:r w:rsidRPr="00B70743">
        <w:rPr>
          <w:rFonts w:ascii="Trebuchet MS" w:hAnsi="Trebuchet MS"/>
          <w:spacing w:val="2"/>
          <w:position w:val="2"/>
          <w:szCs w:val="24"/>
        </w:rPr>
        <w:t>świadczących o równoważności produktów, materiałów</w:t>
      </w:r>
      <w:r w:rsidR="00340B83" w:rsidRPr="00B70743">
        <w:rPr>
          <w:rFonts w:ascii="Trebuchet MS" w:hAnsi="Trebuchet MS"/>
          <w:spacing w:val="2"/>
          <w:position w:val="2"/>
          <w:szCs w:val="24"/>
        </w:rPr>
        <w:t>,</w:t>
      </w:r>
      <w:r w:rsidRPr="00B70743">
        <w:rPr>
          <w:rFonts w:ascii="Trebuchet MS" w:hAnsi="Trebuchet MS"/>
          <w:spacing w:val="2"/>
          <w:position w:val="2"/>
          <w:szCs w:val="24"/>
        </w:rPr>
        <w:t xml:space="preserve"> itp. </w:t>
      </w:r>
      <w:r w:rsidR="00C26C86" w:rsidRPr="00B70743">
        <w:rPr>
          <w:rFonts w:ascii="Trebuchet MS" w:hAnsi="Trebuchet MS"/>
          <w:spacing w:val="2"/>
          <w:position w:val="2"/>
          <w:szCs w:val="24"/>
        </w:rPr>
        <w:t>w</w:t>
      </w:r>
      <w:r w:rsidRPr="00B70743">
        <w:rPr>
          <w:rFonts w:ascii="Trebuchet MS" w:hAnsi="Trebuchet MS"/>
          <w:spacing w:val="2"/>
          <w:position w:val="2"/>
          <w:szCs w:val="24"/>
        </w:rPr>
        <w:t> przypadku dopuszczenia rozwiązań równoważnych,</w:t>
      </w:r>
      <w:r w:rsidR="00340B83" w:rsidRPr="00B70743">
        <w:rPr>
          <w:rFonts w:ascii="Trebuchet MS" w:hAnsi="Trebuchet MS"/>
          <w:spacing w:val="2"/>
          <w:position w:val="2"/>
          <w:szCs w:val="24"/>
        </w:rPr>
        <w:t xml:space="preserve"> </w:t>
      </w:r>
    </w:p>
    <w:p w14:paraId="134F7642" w14:textId="6D8725CF" w:rsidR="00CF5565" w:rsidRPr="00B70743" w:rsidRDefault="00DC4FBE" w:rsidP="00B70743">
      <w:pPr>
        <w:numPr>
          <w:ilvl w:val="0"/>
          <w:numId w:val="8"/>
        </w:numPr>
        <w:tabs>
          <w:tab w:val="left" w:pos="709"/>
        </w:tabs>
        <w:spacing w:line="276" w:lineRule="auto"/>
        <w:ind w:left="709" w:hanging="425"/>
        <w:jc w:val="both"/>
        <w:rPr>
          <w:rFonts w:ascii="Trebuchet MS" w:eastAsia="Times New Roman" w:hAnsi="Trebuchet MS"/>
          <w:szCs w:val="24"/>
        </w:rPr>
      </w:pPr>
      <w:r w:rsidRPr="00B70743">
        <w:rPr>
          <w:rFonts w:ascii="Trebuchet MS" w:hAnsi="Trebuchet MS"/>
          <w:spacing w:val="2"/>
          <w:position w:val="2"/>
          <w:szCs w:val="24"/>
        </w:rPr>
        <w:t>załączenia uzasadnienia w przypadku zastosowania opisu zawierającego znaki towarowe, wskazującego na konkretne rozwiązanie technologiczne, tj. gdy nie moż</w:t>
      </w:r>
      <w:r w:rsidR="00A54A97" w:rsidRPr="00B70743">
        <w:rPr>
          <w:rFonts w:ascii="Trebuchet MS" w:hAnsi="Trebuchet MS"/>
          <w:spacing w:val="2"/>
          <w:position w:val="2"/>
          <w:szCs w:val="24"/>
        </w:rPr>
        <w:t>na</w:t>
      </w:r>
      <w:r w:rsidRPr="00B70743">
        <w:rPr>
          <w:rFonts w:ascii="Trebuchet MS" w:hAnsi="Trebuchet MS"/>
          <w:spacing w:val="2"/>
          <w:position w:val="2"/>
          <w:szCs w:val="24"/>
        </w:rPr>
        <w:t xml:space="preserve"> opisać przedmiotu zamówienia w sposób zapewniający konkurencję.</w:t>
      </w:r>
      <w:r w:rsidR="00340B83" w:rsidRPr="00B70743">
        <w:rPr>
          <w:rFonts w:ascii="Trebuchet MS" w:hAnsi="Trebuchet MS"/>
          <w:spacing w:val="2"/>
          <w:position w:val="2"/>
          <w:szCs w:val="24"/>
        </w:rPr>
        <w:t xml:space="preserve"> </w:t>
      </w:r>
    </w:p>
    <w:p w14:paraId="416973C9" w14:textId="6E81A0E9" w:rsidR="00B27D2E" w:rsidRPr="00B70743" w:rsidRDefault="0011667A" w:rsidP="00B70743">
      <w:pPr>
        <w:numPr>
          <w:ilvl w:val="0"/>
          <w:numId w:val="8"/>
        </w:numPr>
        <w:tabs>
          <w:tab w:val="left" w:pos="709"/>
        </w:tabs>
        <w:spacing w:line="276" w:lineRule="auto"/>
        <w:ind w:left="709" w:hanging="425"/>
        <w:jc w:val="both"/>
        <w:rPr>
          <w:rFonts w:ascii="Trebuchet MS" w:eastAsia="Times New Roman" w:hAnsi="Trebuchet MS"/>
          <w:szCs w:val="24"/>
        </w:rPr>
      </w:pPr>
      <w:r w:rsidRPr="00B70743">
        <w:rPr>
          <w:rFonts w:ascii="Trebuchet MS" w:hAnsi="Trebuchet MS"/>
          <w:spacing w:val="2"/>
          <w:position w:val="2"/>
          <w:szCs w:val="24"/>
        </w:rPr>
        <w:t>Każdorazowego uzgodnienia z Zamawiającym żądań warunkujących uzyskanie zgody na użyczenie nieruchomości dla potrzeb budowy kanalizacji, z odpowiednim wyprzedzenie</w:t>
      </w:r>
      <w:r w:rsidR="00434560">
        <w:rPr>
          <w:rFonts w:ascii="Trebuchet MS" w:hAnsi="Trebuchet MS"/>
          <w:spacing w:val="2"/>
          <w:position w:val="2"/>
          <w:szCs w:val="24"/>
        </w:rPr>
        <w:t>m</w:t>
      </w:r>
      <w:r w:rsidRPr="00B70743">
        <w:rPr>
          <w:rFonts w:ascii="Trebuchet MS" w:hAnsi="Trebuchet MS"/>
          <w:spacing w:val="2"/>
          <w:position w:val="2"/>
          <w:szCs w:val="24"/>
        </w:rPr>
        <w:t>, umożliwiającym Zamawiającemu podejmowanie decyzji dotyczących dodatkowych warunków.</w:t>
      </w:r>
    </w:p>
    <w:p w14:paraId="5A25473F" w14:textId="4AC4E257" w:rsidR="00CF5565" w:rsidRPr="00B70743" w:rsidRDefault="00CF5565" w:rsidP="00B70743">
      <w:pPr>
        <w:pStyle w:val="Akapitzlist"/>
        <w:numPr>
          <w:ilvl w:val="0"/>
          <w:numId w:val="29"/>
        </w:numPr>
        <w:tabs>
          <w:tab w:val="left" w:pos="284"/>
        </w:tabs>
        <w:spacing w:line="276" w:lineRule="auto"/>
        <w:ind w:left="426" w:hanging="426"/>
        <w:jc w:val="both"/>
        <w:rPr>
          <w:rFonts w:ascii="Trebuchet MS" w:hAnsi="Trebuchet MS"/>
        </w:rPr>
      </w:pPr>
      <w:r w:rsidRPr="00B70743">
        <w:rPr>
          <w:rFonts w:ascii="Trebuchet MS" w:hAnsi="Trebuchet MS"/>
        </w:rPr>
        <w:t>Z uwagi na fakt, że dokumentacja projektowa może służyć jako opis przedmiotu zamówienia do postępowania o udzielenie zamówienia publicznego, zgodnie z</w:t>
      </w:r>
      <w:r w:rsidR="002B0B74" w:rsidRPr="00B70743">
        <w:rPr>
          <w:rFonts w:ascii="Trebuchet MS" w:hAnsi="Trebuchet MS"/>
        </w:rPr>
        <w:t> </w:t>
      </w:r>
      <w:r w:rsidRPr="00B70743">
        <w:rPr>
          <w:rFonts w:ascii="Trebuchet MS" w:hAnsi="Trebuchet MS"/>
        </w:rPr>
        <w:t xml:space="preserve">ustawą Prawo zamówień publicznych (dalej jako ustawa Pzp), na wyłonienie Wykonawcy robót budowlanych -&gt; </w:t>
      </w:r>
      <w:r w:rsidR="00697F59" w:rsidRPr="00B70743">
        <w:rPr>
          <w:rFonts w:ascii="Trebuchet MS" w:hAnsi="Trebuchet MS"/>
        </w:rPr>
        <w:t>należy</w:t>
      </w:r>
      <w:r w:rsidRPr="00B70743">
        <w:rPr>
          <w:rFonts w:ascii="Trebuchet MS" w:hAnsi="Trebuchet MS"/>
        </w:rPr>
        <w:t xml:space="preserve"> przygotowa</w:t>
      </w:r>
      <w:r w:rsidR="00697F59" w:rsidRPr="00B70743">
        <w:rPr>
          <w:rFonts w:ascii="Trebuchet MS" w:hAnsi="Trebuchet MS"/>
        </w:rPr>
        <w:t>ć</w:t>
      </w:r>
      <w:r w:rsidRPr="00B70743">
        <w:rPr>
          <w:rFonts w:ascii="Trebuchet MS" w:hAnsi="Trebuchet MS"/>
        </w:rPr>
        <w:t xml:space="preserve"> dokumentacj</w:t>
      </w:r>
      <w:r w:rsidR="00697F59" w:rsidRPr="00B70743">
        <w:rPr>
          <w:rFonts w:ascii="Trebuchet MS" w:hAnsi="Trebuchet MS"/>
        </w:rPr>
        <w:t>ę</w:t>
      </w:r>
      <w:r w:rsidRPr="00B70743">
        <w:rPr>
          <w:rFonts w:ascii="Trebuchet MS" w:hAnsi="Trebuchet MS"/>
        </w:rPr>
        <w:t xml:space="preserve"> w</w:t>
      </w:r>
      <w:r w:rsidR="002B0B74" w:rsidRPr="00B70743">
        <w:rPr>
          <w:rFonts w:ascii="Trebuchet MS" w:hAnsi="Trebuchet MS"/>
        </w:rPr>
        <w:t> </w:t>
      </w:r>
      <w:r w:rsidRPr="00B70743">
        <w:rPr>
          <w:rFonts w:ascii="Trebuchet MS" w:hAnsi="Trebuchet MS"/>
        </w:rPr>
        <w:t>sposób zapewniający Zamawiającemu opisanie przedmiotu zamówienia na roboty budowlane, zgodnie z wymogami określonymi w art. 99-103 ustawy Pzp. Zgodnie z art.99 ust.4 ustawy Pzp, Wykonawca nie może opisać przedmiotu zamówienia przez wskazanie w dokumentacji znaków towarowych, patentów lub pochodzenia, chyba, że jest to uzasadnione specyfiką przedmiotu zamówienia i</w:t>
      </w:r>
      <w:r w:rsidR="002B0B74" w:rsidRPr="00B70743">
        <w:rPr>
          <w:rFonts w:ascii="Trebuchet MS" w:hAnsi="Trebuchet MS"/>
        </w:rPr>
        <w:t> </w:t>
      </w:r>
      <w:r w:rsidRPr="00B70743">
        <w:rPr>
          <w:rFonts w:ascii="Trebuchet MS" w:hAnsi="Trebuchet MS"/>
        </w:rPr>
        <w:t>Wykonawca nie może go opisać za pomocą dostatecznie dokładnych określeń, a wskazaniu takiemu towarzyszą wyrazy „lub równoważny", wówczas obowiązkiem Wykonawcy jest podanie kryteriów oceny precyzujących zakres równoważności (art.99 ust.5 i 6 ustawy Pzp). Wykonawca zobowiązany jest w formie tabeli opisać parametry równoważności, na podstawie, których Zamawiający będzie mógł dokonać oceny zaoferowanych rozwiązań</w:t>
      </w:r>
      <w:r w:rsidR="002B0B74" w:rsidRPr="00B70743">
        <w:rPr>
          <w:rFonts w:ascii="Trebuchet MS" w:hAnsi="Trebuchet MS"/>
        </w:rPr>
        <w:t>,</w:t>
      </w:r>
      <w:r w:rsidRPr="00B70743">
        <w:rPr>
          <w:rFonts w:ascii="Trebuchet MS" w:hAnsi="Trebuchet MS"/>
        </w:rPr>
        <w:t xml:space="preserve"> tj. opisać wymagane cechy jakościowe i techniczne</w:t>
      </w:r>
      <w:r w:rsidR="002B0B74" w:rsidRPr="00B70743">
        <w:rPr>
          <w:rFonts w:ascii="Trebuchet MS" w:hAnsi="Trebuchet MS"/>
        </w:rPr>
        <w:t>,</w:t>
      </w:r>
      <w:r w:rsidRPr="00B70743">
        <w:rPr>
          <w:rFonts w:ascii="Trebuchet MS" w:hAnsi="Trebuchet MS"/>
        </w:rPr>
        <w:t xml:space="preserve"> dotyczące równoważności. Zgodnie z art. 101 ust.4 ustawy Pzp, opisując przedmiot zamówienia przez odniesienie do norm, ocen technicznych, specyfikacji technicznych, systemów referencji technicznych, Wykonawca winien każdorazowo do takiego odniesienia dopisać „lub równoważne”.</w:t>
      </w:r>
    </w:p>
    <w:p w14:paraId="375E24BA"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Wykonawca jest odpowiedzialny za zgodność procesu wykonywania opracowań projektowych z wymaganiami Umowy, SWZ oraz poleceniami Zamawiającego.</w:t>
      </w:r>
    </w:p>
    <w:p w14:paraId="1BBD71F1"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Kanalizację należy projektować w taki sposób, by zminimalizować ograniczenia możliwości użytkowych nieruchomości (lokalizacja blisko i wzdłuż granicy nieruchomości) oraz zminimalizować zakres wycinki zieleni.</w:t>
      </w:r>
    </w:p>
    <w:p w14:paraId="31F07DBA"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Wykonawca jest odpowiedzialny za zorganizowanie procesu wykonywania opracowań projektowych w taki sposób, aby założone cele projektu zostały osiągnięte zgodnie z Umową. Wykonawca jest odpowiedzialny za stosowane metody wykonywania opracowań projektowych.</w:t>
      </w:r>
    </w:p>
    <w:p w14:paraId="5A068E98"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iCs/>
        </w:rPr>
        <w:t>Podstawowe obowiązki projektanta, wymagane prawem,</w:t>
      </w:r>
      <w:r w:rsidRPr="00B70743">
        <w:rPr>
          <w:rFonts w:ascii="Trebuchet MS" w:hAnsi="Trebuchet MS"/>
        </w:rPr>
        <w:t xml:space="preserve"> określone są w art. 20 ust. 1 i 2 ustawy prawo budowlane oraz w ustawie o samorządzie zawodowym.</w:t>
      </w:r>
    </w:p>
    <w:p w14:paraId="6026A20D"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lastRenderedPageBreak/>
        <w:t>Wykonawca będzie przestrzegać praw patentowych i będzie w pełni odpowiedzialny za wypełnienie wszelkich wymagań prawnych, odnośnie znaków firmowych, nazw lub innych chronionych praw w odniesieniu do projektów, sprzętu, materiałów lub urządzeń użytych lub związanych z wykonywaniem opracowań projektowych. Wszelkie straty, koszty postępowania, obciążenia i wydatki wynikłe z, lub związane z naruszeniem jakichkolwiek praw patentowych przez Wykonawcę, pokryje Wykonawca.</w:t>
      </w:r>
    </w:p>
    <w:p w14:paraId="4278BE79"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iCs/>
        </w:rPr>
        <w:t>Wykonawca ma obowiązek zapewnić sprawdzenie projektu budowlanego pod względem zgodności z przepisami, w tym techniczno-budowlanymi, zgodnie z wymogami ustawy</w:t>
      </w:r>
      <w:r w:rsidRPr="00B70743">
        <w:rPr>
          <w:rFonts w:ascii="Trebuchet MS" w:hAnsi="Trebuchet MS"/>
        </w:rPr>
        <w:t xml:space="preserve"> Prawo budowlane, ustawy Prawo zamówień publicznych oraz SWZ</w:t>
      </w:r>
      <w:r w:rsidRPr="00B70743">
        <w:rPr>
          <w:rFonts w:ascii="Trebuchet MS" w:hAnsi="Trebuchet MS"/>
          <w:iCs/>
        </w:rPr>
        <w:t>.</w:t>
      </w:r>
    </w:p>
    <w:p w14:paraId="32435BF8"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Kserokopie lub skany wszelkich uzyskanych warunków, uzgodnień i opinii należy na bieżąco przekazywać Zamawiającemu, w terminach umożliwiających ewentualne odwołanie się od zapisów ww. dokumentów.</w:t>
      </w:r>
    </w:p>
    <w:p w14:paraId="21BF2D83" w14:textId="77777777"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Dla doszczegółowienia zakresu prac projektowych niezbędnych do wykonania zamówienia, Wykonawca winien przeprowadzić wizję w terenie z uwagi na możliwe kolizje projektowanych kanalizacji z istniejącymi elementami zagospodarowania terenu.</w:t>
      </w:r>
    </w:p>
    <w:p w14:paraId="6B6AA14B" w14:textId="7EEC1B9D" w:rsidR="00E145C9" w:rsidRPr="00B70743" w:rsidRDefault="00F842CF"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Przedmiotowy</w:t>
      </w:r>
      <w:r w:rsidR="00E145C9" w:rsidRPr="00B70743">
        <w:rPr>
          <w:rFonts w:ascii="Trebuchet MS" w:hAnsi="Trebuchet MS"/>
        </w:rPr>
        <w:t xml:space="preserve"> zakres należy potraktować jako oddzielną dokumentację z podziałem na </w:t>
      </w:r>
      <w:r w:rsidRPr="00B70743">
        <w:rPr>
          <w:rFonts w:ascii="Trebuchet MS" w:hAnsi="Trebuchet MS"/>
        </w:rPr>
        <w:t xml:space="preserve">projekt </w:t>
      </w:r>
      <w:r w:rsidR="00E145C9" w:rsidRPr="00B70743">
        <w:rPr>
          <w:rFonts w:ascii="Trebuchet MS" w:hAnsi="Trebuchet MS"/>
        </w:rPr>
        <w:t>kanalizacj</w:t>
      </w:r>
      <w:r w:rsidRPr="00B70743">
        <w:rPr>
          <w:rFonts w:ascii="Trebuchet MS" w:hAnsi="Trebuchet MS"/>
        </w:rPr>
        <w:t>i</w:t>
      </w:r>
      <w:r w:rsidR="00E145C9" w:rsidRPr="00B70743">
        <w:rPr>
          <w:rFonts w:ascii="Trebuchet MS" w:hAnsi="Trebuchet MS"/>
        </w:rPr>
        <w:t xml:space="preserve"> oraz projekt drogowy. Przedmiar i Kosztorys Inwestorski należy sporządzić z podziałem na kanalizację </w:t>
      </w:r>
      <w:r w:rsidR="00434560">
        <w:rPr>
          <w:rFonts w:ascii="Trebuchet MS" w:hAnsi="Trebuchet MS"/>
        </w:rPr>
        <w:t xml:space="preserve">sanitarną </w:t>
      </w:r>
      <w:r w:rsidR="00E145C9" w:rsidRPr="00B70743">
        <w:rPr>
          <w:rFonts w:ascii="Trebuchet MS" w:hAnsi="Trebuchet MS"/>
        </w:rPr>
        <w:t xml:space="preserve">i </w:t>
      </w:r>
      <w:r w:rsidRPr="00B70743">
        <w:rPr>
          <w:rFonts w:ascii="Trebuchet MS" w:hAnsi="Trebuchet MS"/>
        </w:rPr>
        <w:t>odtworzenia nawierzchni</w:t>
      </w:r>
      <w:r w:rsidR="00E145C9" w:rsidRPr="00B70743">
        <w:rPr>
          <w:rFonts w:ascii="Trebuchet MS" w:hAnsi="Trebuchet MS"/>
        </w:rPr>
        <w:t xml:space="preserve">. Część wspólną dokumentacji będzie stanowić Specyfikacja Techniczna Wykonania i Odbioru Robót Budowlanych, zawierająca wszystkie branże, ujęte w zakresie każdej dokumentacji projektowej. </w:t>
      </w:r>
    </w:p>
    <w:p w14:paraId="487C76CE" w14:textId="16418A7D" w:rsidR="00E145C9" w:rsidRPr="00B70743" w:rsidRDefault="00E145C9" w:rsidP="00B70743">
      <w:pPr>
        <w:pStyle w:val="Akapitzlist"/>
        <w:numPr>
          <w:ilvl w:val="0"/>
          <w:numId w:val="29"/>
        </w:numPr>
        <w:spacing w:line="276" w:lineRule="auto"/>
        <w:ind w:left="426" w:hanging="425"/>
        <w:jc w:val="both"/>
        <w:rPr>
          <w:rFonts w:ascii="Trebuchet MS" w:hAnsi="Trebuchet MS"/>
        </w:rPr>
      </w:pPr>
      <w:r w:rsidRPr="00B70743">
        <w:rPr>
          <w:rFonts w:ascii="Trebuchet MS" w:hAnsi="Trebuchet MS"/>
        </w:rPr>
        <w:t>Wydane w projekcie materiały i urządzenia powinny być uzgodnione i zaakceptowane przez Zamawiającego.</w:t>
      </w:r>
    </w:p>
    <w:p w14:paraId="6C4596F0" w14:textId="77777777" w:rsidR="00F842CF" w:rsidRPr="00B70743" w:rsidRDefault="00F842CF" w:rsidP="00B70743">
      <w:pPr>
        <w:pStyle w:val="Bezodstpw"/>
        <w:spacing w:line="276" w:lineRule="auto"/>
        <w:jc w:val="both"/>
        <w:rPr>
          <w:rFonts w:ascii="Trebuchet MS" w:eastAsia="Times New Roman" w:hAnsi="Trebuchet MS"/>
          <w:b/>
          <w:szCs w:val="24"/>
        </w:rPr>
      </w:pPr>
    </w:p>
    <w:p w14:paraId="5356B59F" w14:textId="501C17CE" w:rsidR="005B06D9" w:rsidRPr="00B70743" w:rsidRDefault="005B06D9" w:rsidP="00B70743">
      <w:pPr>
        <w:pStyle w:val="Akapitzlist"/>
        <w:numPr>
          <w:ilvl w:val="0"/>
          <w:numId w:val="27"/>
        </w:numPr>
        <w:spacing w:before="240" w:line="276" w:lineRule="auto"/>
        <w:ind w:left="284"/>
        <w:jc w:val="both"/>
        <w:rPr>
          <w:rFonts w:ascii="Trebuchet MS" w:hAnsi="Trebuchet MS"/>
          <w:b/>
        </w:rPr>
      </w:pPr>
      <w:r w:rsidRPr="00B70743">
        <w:rPr>
          <w:rFonts w:ascii="Trebuchet MS" w:hAnsi="Trebuchet MS"/>
          <w:b/>
        </w:rPr>
        <w:t>Kosztorys Inwestorski</w:t>
      </w:r>
      <w:r w:rsidR="00340F29" w:rsidRPr="00B70743">
        <w:rPr>
          <w:rFonts w:ascii="Trebuchet MS" w:hAnsi="Trebuchet MS"/>
          <w:b/>
        </w:rPr>
        <w:t xml:space="preserve"> i przedmiar robót</w:t>
      </w:r>
      <w:r w:rsidR="00470852" w:rsidRPr="00B70743">
        <w:rPr>
          <w:rFonts w:ascii="Trebuchet MS" w:hAnsi="Trebuchet MS"/>
          <w:b/>
        </w:rPr>
        <w:t>.</w:t>
      </w:r>
    </w:p>
    <w:p w14:paraId="408284C8" w14:textId="731777DB" w:rsidR="005B06D9" w:rsidRPr="00B70743" w:rsidRDefault="000918F2" w:rsidP="00B70743">
      <w:pPr>
        <w:spacing w:line="276" w:lineRule="auto"/>
        <w:ind w:left="-142"/>
        <w:jc w:val="both"/>
        <w:rPr>
          <w:rFonts w:ascii="Trebuchet MS" w:hAnsi="Trebuchet MS"/>
          <w:szCs w:val="24"/>
        </w:rPr>
      </w:pPr>
      <w:r w:rsidRPr="00434560">
        <w:rPr>
          <w:rFonts w:ascii="Trebuchet MS" w:hAnsi="Trebuchet MS"/>
          <w:sz w:val="22"/>
          <w:szCs w:val="22"/>
        </w:rPr>
        <w:t xml:space="preserve">6.1 </w:t>
      </w:r>
      <w:r w:rsidR="00340F29" w:rsidRPr="00434560">
        <w:rPr>
          <w:rFonts w:ascii="Trebuchet MS" w:hAnsi="Trebuchet MS"/>
          <w:sz w:val="22"/>
          <w:szCs w:val="22"/>
        </w:rPr>
        <w:t>Wy</w:t>
      </w:r>
      <w:r w:rsidR="00340F29" w:rsidRPr="00B70743">
        <w:rPr>
          <w:rFonts w:ascii="Trebuchet MS" w:hAnsi="Trebuchet MS"/>
          <w:szCs w:val="24"/>
        </w:rPr>
        <w:t>magania dotyczące k</w:t>
      </w:r>
      <w:r w:rsidR="005B06D9" w:rsidRPr="00B70743">
        <w:rPr>
          <w:rFonts w:ascii="Trebuchet MS" w:hAnsi="Trebuchet MS"/>
          <w:szCs w:val="24"/>
        </w:rPr>
        <w:t>osztorys</w:t>
      </w:r>
      <w:r w:rsidR="00340F29" w:rsidRPr="00B70743">
        <w:rPr>
          <w:rFonts w:ascii="Trebuchet MS" w:hAnsi="Trebuchet MS"/>
          <w:szCs w:val="24"/>
        </w:rPr>
        <w:t>u</w:t>
      </w:r>
      <w:r w:rsidR="005B06D9" w:rsidRPr="00B70743">
        <w:rPr>
          <w:rFonts w:ascii="Trebuchet MS" w:hAnsi="Trebuchet MS"/>
          <w:szCs w:val="24"/>
        </w:rPr>
        <w:t xml:space="preserve"> inwestorski</w:t>
      </w:r>
      <w:r w:rsidR="00340F29" w:rsidRPr="00B70743">
        <w:rPr>
          <w:rFonts w:ascii="Trebuchet MS" w:hAnsi="Trebuchet MS"/>
          <w:szCs w:val="24"/>
        </w:rPr>
        <w:t>ego</w:t>
      </w:r>
      <w:r w:rsidR="005B06D9" w:rsidRPr="00B70743">
        <w:rPr>
          <w:rFonts w:ascii="Trebuchet MS" w:hAnsi="Trebuchet MS"/>
          <w:szCs w:val="24"/>
        </w:rPr>
        <w:t>:</w:t>
      </w:r>
    </w:p>
    <w:p w14:paraId="5ED1D63C" w14:textId="7A19B5FB" w:rsidR="000918F2" w:rsidRPr="00B70743" w:rsidRDefault="000918F2" w:rsidP="00B70743">
      <w:pPr>
        <w:pStyle w:val="Akapitzlist"/>
        <w:numPr>
          <w:ilvl w:val="0"/>
          <w:numId w:val="7"/>
        </w:numPr>
        <w:tabs>
          <w:tab w:val="left" w:pos="567"/>
        </w:tabs>
        <w:spacing w:line="276" w:lineRule="auto"/>
        <w:ind w:left="426" w:hanging="426"/>
        <w:jc w:val="both"/>
        <w:rPr>
          <w:rFonts w:ascii="Trebuchet MS" w:hAnsi="Trebuchet MS"/>
        </w:rPr>
      </w:pPr>
      <w:r w:rsidRPr="00B70743">
        <w:rPr>
          <w:rFonts w:ascii="Trebuchet MS" w:hAnsi="Trebuchet MS"/>
        </w:rPr>
        <w:t>Kosztorys Inwestorski należy sporządzić zgodnie z Rozporządzeniem Ministra Rozwoju i Technologii z dnia 20.12.2021r. w sprawie metod i podstaw sporządzania kosztorysu inwestorskiego, obliczania planowanych kosztów prac projektowych oraz planowanych kosztów robót budowlanych, określonych w programie funkcjonalno-użytkowym.</w:t>
      </w:r>
    </w:p>
    <w:p w14:paraId="6A2CB556" w14:textId="0DA06F13" w:rsidR="005B06D9" w:rsidRPr="00B70743" w:rsidRDefault="005B06D9" w:rsidP="00B70743">
      <w:pPr>
        <w:widowControl/>
        <w:numPr>
          <w:ilvl w:val="0"/>
          <w:numId w:val="7"/>
        </w:numPr>
        <w:tabs>
          <w:tab w:val="num" w:pos="426"/>
        </w:tabs>
        <w:suppressAutoHyphens w:val="0"/>
        <w:overflowPunct w:val="0"/>
        <w:autoSpaceDE w:val="0"/>
        <w:autoSpaceDN w:val="0"/>
        <w:adjustRightInd w:val="0"/>
        <w:spacing w:line="276" w:lineRule="auto"/>
        <w:ind w:hanging="720"/>
        <w:jc w:val="both"/>
        <w:textAlignment w:val="baseline"/>
        <w:rPr>
          <w:rFonts w:ascii="Trebuchet MS" w:hAnsi="Trebuchet MS"/>
          <w:szCs w:val="24"/>
        </w:rPr>
      </w:pPr>
      <w:r w:rsidRPr="00B70743">
        <w:rPr>
          <w:rFonts w:ascii="Trebuchet MS" w:hAnsi="Trebuchet MS"/>
          <w:szCs w:val="24"/>
        </w:rPr>
        <w:t>Wstęp</w:t>
      </w:r>
      <w:r w:rsidR="00A45FCA" w:rsidRPr="00B70743">
        <w:rPr>
          <w:rFonts w:ascii="Trebuchet MS" w:hAnsi="Trebuchet MS"/>
          <w:szCs w:val="24"/>
        </w:rPr>
        <w:t xml:space="preserve"> powinien zawierać</w:t>
      </w:r>
      <w:r w:rsidRPr="00B70743">
        <w:rPr>
          <w:rFonts w:ascii="Trebuchet MS" w:hAnsi="Trebuchet MS"/>
          <w:szCs w:val="24"/>
        </w:rPr>
        <w:t>:</w:t>
      </w:r>
    </w:p>
    <w:p w14:paraId="5035856C" w14:textId="77777777" w:rsidR="005B06D9" w:rsidRPr="00B70743" w:rsidRDefault="005B06D9"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opis podstaw i metod wykonywania kosztorysu (przyjęte założenia i wskaźniki cenowe do kosztorysowania, poziom cen),</w:t>
      </w:r>
    </w:p>
    <w:p w14:paraId="304C70A1" w14:textId="77777777" w:rsidR="005B06D9" w:rsidRPr="00B70743" w:rsidRDefault="005B06D9"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założenia wyjściowe do kosztorysowania (skonsultowane z Zamawiającym).</w:t>
      </w:r>
    </w:p>
    <w:p w14:paraId="5257F76F" w14:textId="68EC0343" w:rsidR="005B06D9" w:rsidRPr="00B70743" w:rsidRDefault="005B06D9" w:rsidP="00B70743">
      <w:pPr>
        <w:widowControl/>
        <w:numPr>
          <w:ilvl w:val="0"/>
          <w:numId w:val="7"/>
        </w:numPr>
        <w:tabs>
          <w:tab w:val="num" w:pos="426"/>
        </w:tabs>
        <w:suppressAutoHyphens w:val="0"/>
        <w:overflowPunct w:val="0"/>
        <w:autoSpaceDE w:val="0"/>
        <w:autoSpaceDN w:val="0"/>
        <w:adjustRightInd w:val="0"/>
        <w:spacing w:line="276" w:lineRule="auto"/>
        <w:ind w:left="426" w:hanging="426"/>
        <w:jc w:val="both"/>
        <w:textAlignment w:val="baseline"/>
        <w:rPr>
          <w:rFonts w:ascii="Trebuchet MS" w:hAnsi="Trebuchet MS"/>
          <w:szCs w:val="24"/>
        </w:rPr>
      </w:pPr>
      <w:r w:rsidRPr="00B70743">
        <w:rPr>
          <w:rFonts w:ascii="Trebuchet MS" w:hAnsi="Trebuchet MS"/>
          <w:szCs w:val="24"/>
        </w:rPr>
        <w:t>Kosztorys powinien być sporządzony na podstawie obowiązujących cen rynkowych.</w:t>
      </w:r>
      <w:r w:rsidR="005624D7" w:rsidRPr="00B70743">
        <w:rPr>
          <w:rFonts w:ascii="Trebuchet MS" w:hAnsi="Trebuchet MS"/>
          <w:szCs w:val="24"/>
        </w:rPr>
        <w:t xml:space="preserve"> </w:t>
      </w:r>
      <w:r w:rsidRPr="00B70743">
        <w:rPr>
          <w:rFonts w:ascii="Trebuchet MS" w:hAnsi="Trebuchet MS"/>
          <w:szCs w:val="24"/>
        </w:rPr>
        <w:t>Kosztorys powinien być sporządzony w układzie odpowiadającym tabeli</w:t>
      </w:r>
      <w:r w:rsidR="00B8596D" w:rsidRPr="00B70743">
        <w:rPr>
          <w:rFonts w:ascii="Trebuchet MS" w:hAnsi="Trebuchet MS"/>
          <w:szCs w:val="24"/>
        </w:rPr>
        <w:t>,</w:t>
      </w:r>
      <w:r w:rsidRPr="00B70743">
        <w:rPr>
          <w:rFonts w:ascii="Trebuchet MS" w:hAnsi="Trebuchet MS"/>
          <w:szCs w:val="24"/>
        </w:rPr>
        <w:t xml:space="preserve"> zawierającej elementy rozliczeniowe, w następującym układzie: </w:t>
      </w:r>
      <w:r w:rsidR="00A45FCA" w:rsidRPr="00B70743">
        <w:rPr>
          <w:rFonts w:ascii="Trebuchet MS" w:hAnsi="Trebuchet MS"/>
          <w:szCs w:val="24"/>
        </w:rPr>
        <w:t>l</w:t>
      </w:r>
      <w:r w:rsidRPr="00B70743">
        <w:rPr>
          <w:rFonts w:ascii="Trebuchet MS" w:hAnsi="Trebuchet MS"/>
          <w:szCs w:val="24"/>
        </w:rPr>
        <w:t xml:space="preserve">p. elementu kosztorysowego, podstawa ustalenia nakładu rzeczowego lub cen jednostkowych, nr pozycji przedmiaru, numer elementu rozliczeniowego, nazwa </w:t>
      </w:r>
      <w:r w:rsidRPr="00B70743">
        <w:rPr>
          <w:rFonts w:ascii="Trebuchet MS" w:hAnsi="Trebuchet MS"/>
          <w:szCs w:val="24"/>
        </w:rPr>
        <w:lastRenderedPageBreak/>
        <w:t xml:space="preserve">elementu rozliczeniowego, jednostka miary, ilość </w:t>
      </w:r>
      <w:r w:rsidR="00674A6C" w:rsidRPr="00B70743">
        <w:rPr>
          <w:rFonts w:ascii="Trebuchet MS" w:hAnsi="Trebuchet MS"/>
          <w:szCs w:val="24"/>
        </w:rPr>
        <w:t xml:space="preserve">jednostek, cena jednostkowa, wartość </w:t>
      </w:r>
      <w:r w:rsidRPr="00B70743">
        <w:rPr>
          <w:rFonts w:ascii="Trebuchet MS" w:hAnsi="Trebuchet MS"/>
          <w:szCs w:val="24"/>
        </w:rPr>
        <w:t>za element rozliczeniowy.</w:t>
      </w:r>
    </w:p>
    <w:p w14:paraId="084F7B9A" w14:textId="77777777" w:rsidR="0038773F" w:rsidRPr="00B70743" w:rsidRDefault="005B06D9" w:rsidP="00B70743">
      <w:pPr>
        <w:widowControl/>
        <w:numPr>
          <w:ilvl w:val="0"/>
          <w:numId w:val="7"/>
        </w:numPr>
        <w:tabs>
          <w:tab w:val="num" w:pos="426"/>
        </w:tabs>
        <w:suppressAutoHyphens w:val="0"/>
        <w:overflowPunct w:val="0"/>
        <w:autoSpaceDE w:val="0"/>
        <w:autoSpaceDN w:val="0"/>
        <w:adjustRightInd w:val="0"/>
        <w:spacing w:line="276" w:lineRule="auto"/>
        <w:ind w:left="426" w:hanging="426"/>
        <w:jc w:val="both"/>
        <w:textAlignment w:val="baseline"/>
        <w:rPr>
          <w:rFonts w:ascii="Trebuchet MS" w:hAnsi="Trebuchet MS"/>
          <w:szCs w:val="24"/>
        </w:rPr>
      </w:pPr>
      <w:r w:rsidRPr="00B70743">
        <w:rPr>
          <w:rFonts w:ascii="Trebuchet MS" w:hAnsi="Trebuchet MS"/>
          <w:szCs w:val="24"/>
        </w:rPr>
        <w:t>Zestawienie tabelaryczne</w:t>
      </w:r>
      <w:r w:rsidR="00B8596D" w:rsidRPr="00B70743">
        <w:rPr>
          <w:rFonts w:ascii="Trebuchet MS" w:hAnsi="Trebuchet MS"/>
          <w:szCs w:val="24"/>
        </w:rPr>
        <w:t>,</w:t>
      </w:r>
      <w:r w:rsidRPr="00B70743">
        <w:rPr>
          <w:rFonts w:ascii="Trebuchet MS" w:hAnsi="Trebuchet MS"/>
          <w:szCs w:val="24"/>
        </w:rPr>
        <w:t xml:space="preserve"> zawierające wykaz podstawowych nośników cenowych dla robót, materiałów, sprzętu i narzutów oraz ich ceny inwestorskie. Wykaz ten służy do rozliczenia robót dodatkowych, które mogą pojawić się w</w:t>
      </w:r>
      <w:r w:rsidR="00C702A6" w:rsidRPr="00B70743">
        <w:rPr>
          <w:rFonts w:ascii="Trebuchet MS" w:hAnsi="Trebuchet MS"/>
          <w:szCs w:val="24"/>
        </w:rPr>
        <w:t> </w:t>
      </w:r>
      <w:r w:rsidRPr="00B70743">
        <w:rPr>
          <w:rFonts w:ascii="Trebuchet MS" w:hAnsi="Trebuchet MS"/>
          <w:szCs w:val="24"/>
        </w:rPr>
        <w:t>trakcie wykonywania inwestycji.</w:t>
      </w:r>
    </w:p>
    <w:p w14:paraId="1182DF5D" w14:textId="11691B78" w:rsidR="00674A6C" w:rsidRPr="00B70743" w:rsidRDefault="005B06D9" w:rsidP="00B70743">
      <w:pPr>
        <w:widowControl/>
        <w:numPr>
          <w:ilvl w:val="0"/>
          <w:numId w:val="7"/>
        </w:numPr>
        <w:tabs>
          <w:tab w:val="num" w:pos="426"/>
        </w:tabs>
        <w:suppressAutoHyphens w:val="0"/>
        <w:overflowPunct w:val="0"/>
        <w:autoSpaceDE w:val="0"/>
        <w:autoSpaceDN w:val="0"/>
        <w:adjustRightInd w:val="0"/>
        <w:spacing w:line="276" w:lineRule="auto"/>
        <w:ind w:left="426" w:hanging="426"/>
        <w:jc w:val="both"/>
        <w:textAlignment w:val="baseline"/>
        <w:rPr>
          <w:rFonts w:ascii="Trebuchet MS" w:hAnsi="Trebuchet MS"/>
          <w:szCs w:val="24"/>
        </w:rPr>
      </w:pPr>
      <w:r w:rsidRPr="00B70743">
        <w:rPr>
          <w:rFonts w:ascii="Trebuchet MS" w:hAnsi="Trebuchet MS"/>
          <w:szCs w:val="24"/>
        </w:rPr>
        <w:t xml:space="preserve">Zbiorczy </w:t>
      </w:r>
      <w:r w:rsidR="00C702A6" w:rsidRPr="00B70743">
        <w:rPr>
          <w:rFonts w:ascii="Trebuchet MS" w:hAnsi="Trebuchet MS"/>
          <w:szCs w:val="24"/>
        </w:rPr>
        <w:t>K</w:t>
      </w:r>
      <w:r w:rsidRPr="00B70743">
        <w:rPr>
          <w:rFonts w:ascii="Trebuchet MS" w:hAnsi="Trebuchet MS"/>
          <w:szCs w:val="24"/>
        </w:rPr>
        <w:t xml:space="preserve">osztorys </w:t>
      </w:r>
      <w:r w:rsidR="00C702A6" w:rsidRPr="00B70743">
        <w:rPr>
          <w:rFonts w:ascii="Trebuchet MS" w:hAnsi="Trebuchet MS"/>
          <w:szCs w:val="24"/>
        </w:rPr>
        <w:t>I</w:t>
      </w:r>
      <w:r w:rsidRPr="00B70743">
        <w:rPr>
          <w:rFonts w:ascii="Trebuchet MS" w:hAnsi="Trebuchet MS"/>
          <w:szCs w:val="24"/>
        </w:rPr>
        <w:t>nwe</w:t>
      </w:r>
      <w:r w:rsidR="00340F29" w:rsidRPr="00B70743">
        <w:rPr>
          <w:rFonts w:ascii="Trebuchet MS" w:hAnsi="Trebuchet MS"/>
          <w:szCs w:val="24"/>
        </w:rPr>
        <w:t xml:space="preserve">storski </w:t>
      </w:r>
      <w:r w:rsidRPr="00B70743">
        <w:rPr>
          <w:rFonts w:ascii="Trebuchet MS" w:hAnsi="Trebuchet MS"/>
          <w:szCs w:val="24"/>
        </w:rPr>
        <w:t>powinien być sporządzony w formie tabeli</w:t>
      </w:r>
      <w:r w:rsidR="00C702A6" w:rsidRPr="00B70743">
        <w:rPr>
          <w:rFonts w:ascii="Trebuchet MS" w:hAnsi="Trebuchet MS"/>
          <w:szCs w:val="24"/>
        </w:rPr>
        <w:t>,</w:t>
      </w:r>
      <w:r w:rsidRPr="00B70743">
        <w:rPr>
          <w:rFonts w:ascii="Trebuchet MS" w:hAnsi="Trebuchet MS"/>
          <w:szCs w:val="24"/>
        </w:rPr>
        <w:t xml:space="preserve"> zawierającej zagregowane elementy rozliczeniowe, w nast</w:t>
      </w:r>
      <w:r w:rsidR="00A45FCA" w:rsidRPr="00B70743">
        <w:rPr>
          <w:rFonts w:ascii="Trebuchet MS" w:hAnsi="Trebuchet MS"/>
          <w:szCs w:val="24"/>
        </w:rPr>
        <w:t>ępującym układzie: l</w:t>
      </w:r>
      <w:r w:rsidRPr="00B70743">
        <w:rPr>
          <w:rFonts w:ascii="Trebuchet MS" w:hAnsi="Trebuchet MS"/>
          <w:szCs w:val="24"/>
        </w:rPr>
        <w:t>p., numer zagregowanego elementu rozliczeniowego, nazwa zagregowanego elementu rozliczeniowego, numery pozycji przedmiaru robót</w:t>
      </w:r>
      <w:r w:rsidR="00C702A6" w:rsidRPr="00B70743">
        <w:rPr>
          <w:rFonts w:ascii="Trebuchet MS" w:hAnsi="Trebuchet MS"/>
          <w:szCs w:val="24"/>
        </w:rPr>
        <w:t>,</w:t>
      </w:r>
      <w:r w:rsidRPr="00B70743">
        <w:rPr>
          <w:rFonts w:ascii="Trebuchet MS" w:hAnsi="Trebuchet MS"/>
          <w:szCs w:val="24"/>
        </w:rPr>
        <w:t xml:space="preserve"> odpowiadające danemu zagregowanemu elementowi rozliczeniowemu, jednostka miary, ilość jednostek, cena jednostkowa, </w:t>
      </w:r>
      <w:r w:rsidR="00674A6C" w:rsidRPr="00B70743">
        <w:rPr>
          <w:rFonts w:ascii="Trebuchet MS" w:hAnsi="Trebuchet MS"/>
          <w:szCs w:val="24"/>
        </w:rPr>
        <w:t>wartość</w:t>
      </w:r>
      <w:r w:rsidRPr="00B70743">
        <w:rPr>
          <w:rFonts w:ascii="Trebuchet MS" w:hAnsi="Trebuchet MS"/>
          <w:szCs w:val="24"/>
        </w:rPr>
        <w:t xml:space="preserve"> za element rozliczeniowy. Wersja elektroniczna</w:t>
      </w:r>
      <w:r w:rsidR="00C702A6" w:rsidRPr="00B70743">
        <w:rPr>
          <w:rFonts w:ascii="Trebuchet MS" w:hAnsi="Trebuchet MS"/>
          <w:szCs w:val="24"/>
        </w:rPr>
        <w:t>,</w:t>
      </w:r>
      <w:r w:rsidRPr="00B70743">
        <w:rPr>
          <w:rFonts w:ascii="Trebuchet MS" w:hAnsi="Trebuchet MS"/>
          <w:szCs w:val="24"/>
        </w:rPr>
        <w:t xml:space="preserve"> zbiorczego kosztorysu inwestorskiego wraz z</w:t>
      </w:r>
      <w:r w:rsidR="00281195" w:rsidRPr="00B70743">
        <w:rPr>
          <w:rFonts w:ascii="Trebuchet MS" w:hAnsi="Trebuchet MS"/>
          <w:szCs w:val="24"/>
        </w:rPr>
        <w:t xml:space="preserve"> </w:t>
      </w:r>
      <w:r w:rsidRPr="00B70743">
        <w:rPr>
          <w:rFonts w:ascii="Trebuchet MS" w:hAnsi="Trebuchet MS"/>
          <w:szCs w:val="24"/>
        </w:rPr>
        <w:t>zapisanymi formułami</w:t>
      </w:r>
      <w:r w:rsidR="00C702A6" w:rsidRPr="00B70743">
        <w:rPr>
          <w:rFonts w:ascii="Trebuchet MS" w:hAnsi="Trebuchet MS"/>
          <w:szCs w:val="24"/>
        </w:rPr>
        <w:t>,</w:t>
      </w:r>
      <w:r w:rsidRPr="00B70743">
        <w:rPr>
          <w:rFonts w:ascii="Trebuchet MS" w:hAnsi="Trebuchet MS"/>
          <w:szCs w:val="24"/>
        </w:rPr>
        <w:t xml:space="preserve"> powinna być dostarczona Zamawiającemu także w formacie danych kompatybilnym z</w:t>
      </w:r>
      <w:r w:rsidR="00281195" w:rsidRPr="00B70743">
        <w:rPr>
          <w:rFonts w:ascii="Trebuchet MS" w:hAnsi="Trebuchet MS"/>
          <w:szCs w:val="24"/>
        </w:rPr>
        <w:t xml:space="preserve"> </w:t>
      </w:r>
      <w:r w:rsidRPr="00B70743">
        <w:rPr>
          <w:rFonts w:ascii="Trebuchet MS" w:hAnsi="Trebuchet MS"/>
          <w:szCs w:val="24"/>
        </w:rPr>
        <w:t>MS Excel.</w:t>
      </w:r>
      <w:r w:rsidR="00EE5ADE" w:rsidRPr="00B70743">
        <w:rPr>
          <w:rFonts w:ascii="Trebuchet MS" w:hAnsi="Trebuchet MS"/>
          <w:szCs w:val="24"/>
        </w:rPr>
        <w:t xml:space="preserve"> Wykonawca jest zobowiązany do</w:t>
      </w:r>
      <w:r w:rsidR="00D52A11" w:rsidRPr="00B70743">
        <w:rPr>
          <w:rFonts w:ascii="Trebuchet MS" w:hAnsi="Trebuchet MS"/>
          <w:szCs w:val="24"/>
        </w:rPr>
        <w:t xml:space="preserve"> jednorazowej </w:t>
      </w:r>
      <w:r w:rsidR="00EE5ADE" w:rsidRPr="00B70743">
        <w:rPr>
          <w:rFonts w:ascii="Trebuchet MS" w:hAnsi="Trebuchet MS"/>
          <w:szCs w:val="24"/>
        </w:rPr>
        <w:t>aktualizacji kosztorysu inwestorskiego</w:t>
      </w:r>
      <w:r w:rsidR="00AC2223" w:rsidRPr="00B70743">
        <w:rPr>
          <w:rFonts w:ascii="Trebuchet MS" w:hAnsi="Trebuchet MS"/>
          <w:szCs w:val="24"/>
        </w:rPr>
        <w:t>, na wniosek Zamawiającego,</w:t>
      </w:r>
      <w:r w:rsidR="00EE5ADE" w:rsidRPr="00B70743">
        <w:rPr>
          <w:rFonts w:ascii="Trebuchet MS" w:hAnsi="Trebuchet MS"/>
          <w:szCs w:val="24"/>
        </w:rPr>
        <w:t xml:space="preserve"> przez okres 3 lat od daty przekazania kompletnej dokumentacji wykonanej w ramach Umowy.</w:t>
      </w:r>
      <w:r w:rsidR="00A93A84" w:rsidRPr="00B70743">
        <w:rPr>
          <w:rFonts w:ascii="Trebuchet MS" w:hAnsi="Trebuchet MS"/>
          <w:szCs w:val="24"/>
        </w:rPr>
        <w:t xml:space="preserve"> Za powyższe czynności nie przysługuje Wykonawcy dodatkowe wynagrodzenie.</w:t>
      </w:r>
    </w:p>
    <w:p w14:paraId="62BCCE09" w14:textId="09A932FB" w:rsidR="00340F29" w:rsidRPr="00B70743" w:rsidRDefault="0038773F" w:rsidP="00B70743">
      <w:pPr>
        <w:widowControl/>
        <w:suppressAutoHyphens w:val="0"/>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 xml:space="preserve">6.2 </w:t>
      </w:r>
      <w:r w:rsidR="00340F29" w:rsidRPr="00B70743">
        <w:rPr>
          <w:rFonts w:ascii="Trebuchet MS" w:hAnsi="Trebuchet MS"/>
          <w:szCs w:val="24"/>
        </w:rPr>
        <w:t xml:space="preserve">Wymagania dotyczące </w:t>
      </w:r>
      <w:r w:rsidR="00674A6C" w:rsidRPr="00B70743">
        <w:rPr>
          <w:rFonts w:ascii="Trebuchet MS" w:hAnsi="Trebuchet MS"/>
          <w:szCs w:val="24"/>
        </w:rPr>
        <w:t>przedmiaru robót:</w:t>
      </w:r>
    </w:p>
    <w:p w14:paraId="7BA42FBB" w14:textId="001F905A" w:rsidR="00144678" w:rsidRPr="00B70743" w:rsidRDefault="00144678" w:rsidP="00B70743">
      <w:pPr>
        <w:pStyle w:val="Akapitzlist"/>
        <w:numPr>
          <w:ilvl w:val="0"/>
          <w:numId w:val="11"/>
        </w:numPr>
        <w:spacing w:line="276" w:lineRule="auto"/>
        <w:jc w:val="both"/>
        <w:rPr>
          <w:rFonts w:ascii="Trebuchet MS" w:hAnsi="Trebuchet MS"/>
        </w:rPr>
      </w:pPr>
      <w:r w:rsidRPr="00B70743">
        <w:rPr>
          <w:rFonts w:ascii="Trebuchet MS" w:hAnsi="Trebuchet MS"/>
        </w:rPr>
        <w:t>Przedmiar robót budowlanych należy sporządzić zgodnie z Rozporządzeniem Ministra Rozwoju i Technologii z dnia 20.12.2021r. w sprawie metod i podstaw sporządzania kosztorysu inwestorskiego, obliczania planowanych kosztów prac projektowych oraz planowanych kosztów robót budowlanych, określonych w programie funkcjonalno-użytkowym (Dz.U. z 2021 r, poz. 2458),</w:t>
      </w:r>
    </w:p>
    <w:p w14:paraId="69BBE458" w14:textId="0FE913AB" w:rsidR="00340F29" w:rsidRPr="00B70743" w:rsidRDefault="00340F29"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Przedmiar robót należy sporządzić na podstawie kosztorysu</w:t>
      </w:r>
      <w:r w:rsidR="00674A6C" w:rsidRPr="00B70743">
        <w:rPr>
          <w:rFonts w:ascii="Trebuchet MS" w:hAnsi="Trebuchet MS"/>
        </w:rPr>
        <w:t xml:space="preserve"> inwestorskiego</w:t>
      </w:r>
      <w:r w:rsidR="00C702A6" w:rsidRPr="00B70743">
        <w:rPr>
          <w:rFonts w:ascii="Trebuchet MS" w:hAnsi="Trebuchet MS"/>
        </w:rPr>
        <w:t>,</w:t>
      </w:r>
    </w:p>
    <w:p w14:paraId="761F1E3A" w14:textId="4FE7CAD7" w:rsidR="00C244C3" w:rsidRPr="00B70743" w:rsidRDefault="00340F29"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Przedmiar robót należy opracować w postaci zagregowanej (format MS Excel)</w:t>
      </w:r>
      <w:r w:rsidR="00C702A6" w:rsidRPr="00B70743">
        <w:rPr>
          <w:rFonts w:ascii="Trebuchet MS" w:hAnsi="Trebuchet MS"/>
        </w:rPr>
        <w:t>,</w:t>
      </w:r>
      <w:r w:rsidR="00144678" w:rsidRPr="00B70743">
        <w:rPr>
          <w:rFonts w:ascii="Trebuchet MS" w:hAnsi="Trebuchet MS"/>
        </w:rPr>
        <w:t xml:space="preserve"> Dla tego przedmiaru należy także sporządzić kosztorys inwestorski, aby każda z pozycji zagregowanych posiadała zsumowane poszczególne pozycje z kosztorysu inwestorskiego.</w:t>
      </w:r>
    </w:p>
    <w:p w14:paraId="08ACBE04" w14:textId="1E54815E" w:rsidR="00C244C3" w:rsidRPr="00B70743" w:rsidRDefault="00C244C3" w:rsidP="00B70743">
      <w:pPr>
        <w:pStyle w:val="Akapitzlist"/>
        <w:numPr>
          <w:ilvl w:val="0"/>
          <w:numId w:val="11"/>
        </w:numPr>
        <w:overflowPunct w:val="0"/>
        <w:autoSpaceDE w:val="0"/>
        <w:autoSpaceDN w:val="0"/>
        <w:adjustRightInd w:val="0"/>
        <w:spacing w:line="276" w:lineRule="auto"/>
        <w:ind w:left="709"/>
        <w:jc w:val="both"/>
        <w:textAlignment w:val="baseline"/>
        <w:rPr>
          <w:rFonts w:ascii="Trebuchet MS" w:hAnsi="Trebuchet MS"/>
        </w:rPr>
      </w:pPr>
      <w:r w:rsidRPr="00B70743">
        <w:rPr>
          <w:rFonts w:ascii="Trebuchet MS" w:hAnsi="Trebuchet MS"/>
        </w:rPr>
        <w:t>Przedmiar musi zawierać Preambułę.</w:t>
      </w:r>
    </w:p>
    <w:p w14:paraId="3F338850" w14:textId="77777777" w:rsidR="002022E2" w:rsidRPr="00B70743" w:rsidRDefault="002022E2" w:rsidP="00B70743">
      <w:pPr>
        <w:overflowPunct w:val="0"/>
        <w:autoSpaceDE w:val="0"/>
        <w:autoSpaceDN w:val="0"/>
        <w:adjustRightInd w:val="0"/>
        <w:spacing w:line="276" w:lineRule="auto"/>
        <w:jc w:val="both"/>
        <w:textAlignment w:val="baseline"/>
        <w:rPr>
          <w:rFonts w:ascii="Trebuchet MS" w:hAnsi="Trebuchet MS"/>
          <w:szCs w:val="24"/>
        </w:rPr>
      </w:pPr>
    </w:p>
    <w:p w14:paraId="264392E8" w14:textId="259D6B13" w:rsidR="008F32E9" w:rsidRPr="00B70743" w:rsidRDefault="008F32E9" w:rsidP="00B70743">
      <w:pPr>
        <w:overflowPunct w:val="0"/>
        <w:autoSpaceDE w:val="0"/>
        <w:autoSpaceDN w:val="0"/>
        <w:adjustRightInd w:val="0"/>
        <w:spacing w:line="276" w:lineRule="auto"/>
        <w:jc w:val="both"/>
        <w:textAlignment w:val="baseline"/>
        <w:rPr>
          <w:rFonts w:ascii="Trebuchet MS" w:hAnsi="Trebuchet MS"/>
          <w:szCs w:val="24"/>
        </w:rPr>
      </w:pPr>
      <w:r w:rsidRPr="00B70743">
        <w:rPr>
          <w:rFonts w:ascii="Trebuchet MS" w:hAnsi="Trebuchet MS"/>
          <w:szCs w:val="24"/>
        </w:rPr>
        <w:t xml:space="preserve">Przedmiar i Kosztorys Inwestorski należy sporządzić z podziałem na kanalizację </w:t>
      </w:r>
      <w:r w:rsidR="00434560">
        <w:rPr>
          <w:rFonts w:ascii="Trebuchet MS" w:hAnsi="Trebuchet MS"/>
          <w:szCs w:val="24"/>
        </w:rPr>
        <w:t>sanitarną</w:t>
      </w:r>
      <w:r w:rsidRPr="00B70743">
        <w:rPr>
          <w:rFonts w:ascii="Trebuchet MS" w:hAnsi="Trebuchet MS"/>
          <w:szCs w:val="24"/>
        </w:rPr>
        <w:t xml:space="preserve"> i odtworzenia nawierzchni. Część wspólną dokumentacji będzie stanowić Specyfikacja Techniczna Wykonania i Odbioru Robót Budowlanych, zawierająca wszystkie branże, ujęte w zakresie każdej dokumentacji projektowej.</w:t>
      </w:r>
    </w:p>
    <w:p w14:paraId="19D25547" w14:textId="77777777" w:rsidR="00950EC5" w:rsidRPr="00B70743" w:rsidRDefault="00950EC5" w:rsidP="00B70743">
      <w:pPr>
        <w:overflowPunct w:val="0"/>
        <w:autoSpaceDE w:val="0"/>
        <w:autoSpaceDN w:val="0"/>
        <w:adjustRightInd w:val="0"/>
        <w:spacing w:line="276" w:lineRule="auto"/>
        <w:jc w:val="both"/>
        <w:textAlignment w:val="baseline"/>
        <w:rPr>
          <w:rFonts w:ascii="Trebuchet MS" w:hAnsi="Trebuchet MS"/>
          <w:szCs w:val="24"/>
        </w:rPr>
      </w:pPr>
    </w:p>
    <w:p w14:paraId="04B22500" w14:textId="77777777" w:rsidR="00950EC5" w:rsidRPr="00B70743" w:rsidRDefault="00950EC5" w:rsidP="00B70743">
      <w:pPr>
        <w:pStyle w:val="Akapitzlist"/>
        <w:numPr>
          <w:ilvl w:val="0"/>
          <w:numId w:val="34"/>
        </w:numPr>
        <w:spacing w:line="276" w:lineRule="auto"/>
        <w:ind w:left="284"/>
        <w:jc w:val="both"/>
        <w:rPr>
          <w:rFonts w:ascii="Trebuchet MS" w:hAnsi="Trebuchet MS"/>
          <w:b/>
          <w:bCs/>
        </w:rPr>
      </w:pPr>
      <w:r w:rsidRPr="00B70743">
        <w:rPr>
          <w:rFonts w:ascii="Trebuchet MS" w:hAnsi="Trebuchet MS"/>
          <w:b/>
          <w:bCs/>
        </w:rPr>
        <w:t>Wymagania dla Specyfikacji Wykonania i Odbioru Robót Budowlanych</w:t>
      </w:r>
    </w:p>
    <w:p w14:paraId="41423689" w14:textId="77777777" w:rsidR="00950EC5" w:rsidRPr="00B70743" w:rsidRDefault="00950EC5" w:rsidP="00B70743">
      <w:pPr>
        <w:pStyle w:val="Akapitzlist"/>
        <w:spacing w:line="276" w:lineRule="auto"/>
        <w:ind w:left="284"/>
        <w:jc w:val="both"/>
        <w:rPr>
          <w:rFonts w:ascii="Trebuchet MS" w:hAnsi="Trebuchet MS"/>
          <w:b/>
          <w:bCs/>
        </w:rPr>
      </w:pPr>
    </w:p>
    <w:p w14:paraId="6691DC02" w14:textId="2D30B7B1" w:rsidR="00950EC5" w:rsidRDefault="00950EC5" w:rsidP="00EC2084">
      <w:pPr>
        <w:pStyle w:val="Akapitzlist"/>
        <w:tabs>
          <w:tab w:val="left" w:pos="0"/>
        </w:tabs>
        <w:spacing w:line="276" w:lineRule="auto"/>
        <w:ind w:left="0"/>
        <w:jc w:val="both"/>
        <w:rPr>
          <w:rFonts w:ascii="Trebuchet MS" w:hAnsi="Trebuchet MS" w:cs="Arial"/>
        </w:rPr>
      </w:pPr>
      <w:r w:rsidRPr="00B70743">
        <w:rPr>
          <w:rFonts w:ascii="Trebuchet MS" w:hAnsi="Trebuchet MS"/>
        </w:rPr>
        <w:t xml:space="preserve">Opracowanie Specyfikacji Wykonania i Odbioru Robót Budowlanych należy sporządzić z uwzględnieniem wymogów </w:t>
      </w:r>
      <w:bookmarkStart w:id="2" w:name="_Hlk505842907"/>
      <w:r w:rsidRPr="00B70743">
        <w:rPr>
          <w:rFonts w:ascii="Trebuchet MS" w:hAnsi="Trebuchet MS"/>
        </w:rPr>
        <w:t>Rozporządzenia Ministra Rozwoju i Technologii z dnia 20 grudnia 2021r. w sprawie szczegółowego zakresu i formy dokumentacji projektowej, specyfikacji technicznych wykonania i odbioru robót budowlanych oraz programu funkcjonalno–użytkowego</w:t>
      </w:r>
      <w:bookmarkEnd w:id="2"/>
      <w:r w:rsidRPr="00B70743">
        <w:rPr>
          <w:rFonts w:ascii="Trebuchet MS" w:hAnsi="Trebuchet MS" w:cs="Arial"/>
        </w:rPr>
        <w:t>.</w:t>
      </w:r>
    </w:p>
    <w:p w14:paraId="4BC9E7F3" w14:textId="77777777" w:rsidR="00EC2084" w:rsidRPr="00B70743" w:rsidRDefault="00EC2084" w:rsidP="00EC2084">
      <w:pPr>
        <w:pStyle w:val="Akapitzlist"/>
        <w:tabs>
          <w:tab w:val="left" w:pos="0"/>
        </w:tabs>
        <w:spacing w:line="276" w:lineRule="auto"/>
        <w:ind w:left="0"/>
        <w:jc w:val="both"/>
        <w:rPr>
          <w:rFonts w:ascii="Trebuchet MS" w:hAnsi="Trebuchet MS"/>
        </w:rPr>
      </w:pPr>
    </w:p>
    <w:p w14:paraId="61BF3782" w14:textId="77777777" w:rsidR="005D7686" w:rsidRPr="00B70743" w:rsidRDefault="005D7686" w:rsidP="00B70743">
      <w:pPr>
        <w:pStyle w:val="Akapitzlist"/>
        <w:numPr>
          <w:ilvl w:val="0"/>
          <w:numId w:val="34"/>
        </w:numPr>
        <w:tabs>
          <w:tab w:val="left" w:pos="284"/>
        </w:tabs>
        <w:spacing w:before="240" w:line="276" w:lineRule="auto"/>
        <w:ind w:left="284"/>
        <w:jc w:val="both"/>
        <w:rPr>
          <w:rFonts w:ascii="Trebuchet MS" w:hAnsi="Trebuchet MS"/>
          <w:b/>
        </w:rPr>
      </w:pPr>
      <w:r w:rsidRPr="00B70743">
        <w:rPr>
          <w:rFonts w:ascii="Trebuchet MS" w:hAnsi="Trebuchet MS"/>
          <w:b/>
        </w:rPr>
        <w:t>Warunki odbioru dokumentacji projektowej</w:t>
      </w:r>
    </w:p>
    <w:p w14:paraId="7FC16BA3" w14:textId="77777777" w:rsidR="005D7686" w:rsidRPr="00B70743" w:rsidRDefault="005D7686" w:rsidP="00B70743">
      <w:pPr>
        <w:spacing w:before="240" w:line="276" w:lineRule="auto"/>
        <w:ind w:left="567" w:hanging="567"/>
        <w:jc w:val="both"/>
        <w:rPr>
          <w:rFonts w:ascii="Trebuchet MS" w:eastAsia="Times New Roman" w:hAnsi="Trebuchet MS"/>
          <w:szCs w:val="24"/>
        </w:rPr>
      </w:pPr>
      <w:r w:rsidRPr="00B70743">
        <w:rPr>
          <w:rFonts w:ascii="Trebuchet MS" w:eastAsia="Times New Roman" w:hAnsi="Trebuchet MS"/>
          <w:szCs w:val="24"/>
        </w:rPr>
        <w:t>Kompletna dokumentacja projektowa powinna zawierać:</w:t>
      </w:r>
    </w:p>
    <w:p w14:paraId="3A4B3E42" w14:textId="2F101B20" w:rsidR="005D7686" w:rsidRPr="00B70743" w:rsidRDefault="005D7686" w:rsidP="00B70743">
      <w:pPr>
        <w:pStyle w:val="Akapitzlist"/>
        <w:numPr>
          <w:ilvl w:val="0"/>
          <w:numId w:val="16"/>
        </w:numPr>
        <w:tabs>
          <w:tab w:val="left" w:pos="142"/>
        </w:tabs>
        <w:spacing w:line="276" w:lineRule="auto"/>
        <w:jc w:val="both"/>
        <w:rPr>
          <w:rFonts w:ascii="Trebuchet MS" w:hAnsi="Trebuchet MS"/>
        </w:rPr>
      </w:pPr>
      <w:r w:rsidRPr="00B70743">
        <w:rPr>
          <w:rFonts w:ascii="Trebuchet MS" w:hAnsi="Trebuchet MS"/>
        </w:rPr>
        <w:t>3 egz. uzgodnionych projektów budowlanych (PZT, PAB, ZB), zatwierdzonych przez organ administracji architektoniczno-budowlanej, wydający decyzję o pozwoleniu na budowę/zaświadczenie o braku podstaw do wniesienia sprzeciwu (1 egzemplarz opieczętowany w oryginale oraz 2 egzemplarze kopii opieczętowanego projektu budowlanego). Projektant powinien wykonać ilość egzemplarzy projektów, niezbędną do uzgodnienia i uzyskania ostatecznej decyzji o pozwoleniu na budowę/zaświadczenia o braku podstaw do wniesienia sprzeciwu,</w:t>
      </w:r>
    </w:p>
    <w:p w14:paraId="1DA44451" w14:textId="77777777" w:rsidR="005D7686" w:rsidRPr="00B70743" w:rsidRDefault="005D7686" w:rsidP="00B70743">
      <w:pPr>
        <w:numPr>
          <w:ilvl w:val="0"/>
          <w:numId w:val="16"/>
        </w:numPr>
        <w:tabs>
          <w:tab w:val="left" w:pos="142"/>
        </w:tabs>
        <w:spacing w:line="276" w:lineRule="auto"/>
        <w:jc w:val="both"/>
        <w:rPr>
          <w:rFonts w:ascii="Trebuchet MS" w:eastAsia="Times New Roman" w:hAnsi="Trebuchet MS"/>
          <w:szCs w:val="24"/>
        </w:rPr>
      </w:pPr>
      <w:r w:rsidRPr="00B70743">
        <w:rPr>
          <w:rFonts w:ascii="Trebuchet MS" w:eastAsia="Times New Roman" w:hAnsi="Trebuchet MS"/>
          <w:szCs w:val="24"/>
        </w:rPr>
        <w:t>2 egz.  Projektów technicznych wraz oświadczeniem projektanta i projektanta sprawdzającego o sporządzeniu projektu technicznego, na formularzu zgodnym ze wzorem zamieszczonym na stronie internetowej PINB w Katowicach,</w:t>
      </w:r>
    </w:p>
    <w:p w14:paraId="7FF05B64" w14:textId="43C8918A"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2 egz. projektów wykonawczych, obejmujących wszystkie branże,</w:t>
      </w:r>
      <w:r w:rsidRPr="00B70743">
        <w:rPr>
          <w:rFonts w:ascii="Trebuchet MS" w:hAnsi="Trebuchet MS"/>
          <w:szCs w:val="24"/>
        </w:rPr>
        <w:t xml:space="preserve"> dla każdego z zakresów,</w:t>
      </w:r>
    </w:p>
    <w:p w14:paraId="633D1E4A" w14:textId="770DFDC2" w:rsidR="005D7686" w:rsidRPr="00B70743" w:rsidRDefault="00801243"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2</w:t>
      </w:r>
      <w:r w:rsidR="005D7686" w:rsidRPr="00B70743">
        <w:rPr>
          <w:rFonts w:ascii="Trebuchet MS" w:eastAsia="Times New Roman" w:hAnsi="Trebuchet MS"/>
          <w:szCs w:val="24"/>
        </w:rPr>
        <w:t xml:space="preserve"> egz. Kosztorysu Inwestorskiego i przedmiaru robót, w rozbiciu na poszczególne branże, </w:t>
      </w:r>
      <w:r w:rsidR="005D7686" w:rsidRPr="00B70743">
        <w:rPr>
          <w:rFonts w:ascii="Trebuchet MS" w:hAnsi="Trebuchet MS"/>
          <w:szCs w:val="24"/>
        </w:rPr>
        <w:t xml:space="preserve">dla każdego z zakresów (tj. odrębnie dla kanalizacji </w:t>
      </w:r>
      <w:r w:rsidR="00434560">
        <w:rPr>
          <w:rFonts w:ascii="Trebuchet MS" w:hAnsi="Trebuchet MS"/>
          <w:szCs w:val="24"/>
        </w:rPr>
        <w:t xml:space="preserve">sanitarnej </w:t>
      </w:r>
      <w:r w:rsidR="005D7686" w:rsidRPr="00B70743">
        <w:rPr>
          <w:rFonts w:ascii="Trebuchet MS" w:hAnsi="Trebuchet MS"/>
          <w:szCs w:val="24"/>
        </w:rPr>
        <w:t>z wydzieleniem robót odtworzeniowych nawierzchni)</w:t>
      </w:r>
      <w:r w:rsidR="005D7686" w:rsidRPr="00B70743">
        <w:rPr>
          <w:rFonts w:ascii="Trebuchet MS" w:eastAsia="Times New Roman" w:hAnsi="Trebuchet MS"/>
          <w:szCs w:val="24"/>
        </w:rPr>
        <w:t>,</w:t>
      </w:r>
    </w:p>
    <w:p w14:paraId="3ABFEF4D"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 xml:space="preserve">2 egz. specyfikacji technicznych wykonania i odbioru robót budowlanych, </w:t>
      </w:r>
      <w:r w:rsidRPr="00B70743">
        <w:rPr>
          <w:rFonts w:ascii="Trebuchet MS" w:hAnsi="Trebuchet MS"/>
          <w:szCs w:val="24"/>
        </w:rPr>
        <w:t>dla każdego z zakresów</w:t>
      </w:r>
      <w:r w:rsidRPr="00B70743">
        <w:rPr>
          <w:rFonts w:ascii="Trebuchet MS" w:eastAsia="Times New Roman" w:hAnsi="Trebuchet MS"/>
          <w:szCs w:val="24"/>
        </w:rPr>
        <w:t>,</w:t>
      </w:r>
    </w:p>
    <w:p w14:paraId="704C1E75"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2 egz. dokumentacji geotechnicznej i geologicznej,</w:t>
      </w:r>
    </w:p>
    <w:p w14:paraId="33396544" w14:textId="7AF6B8B1"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B70743">
        <w:rPr>
          <w:rFonts w:ascii="Trebuchet MS" w:hAnsi="Trebuchet MS"/>
        </w:rPr>
        <w:t xml:space="preserve">2 egz. operatu dendrologicznego opracowanego zgodnie z pkt </w:t>
      </w:r>
      <w:r w:rsidR="00B51F10">
        <w:rPr>
          <w:rFonts w:ascii="Trebuchet MS" w:hAnsi="Trebuchet MS"/>
        </w:rPr>
        <w:t>2</w:t>
      </w:r>
      <w:r w:rsidRPr="00B70743">
        <w:rPr>
          <w:rFonts w:ascii="Trebuchet MS" w:hAnsi="Trebuchet MS"/>
        </w:rPr>
        <w:t xml:space="preserve"> </w:t>
      </w:r>
      <w:r w:rsidR="00E47849">
        <w:rPr>
          <w:rFonts w:ascii="Trebuchet MS" w:hAnsi="Trebuchet MS"/>
        </w:rPr>
        <w:t>ppkt. 6.</w:t>
      </w:r>
    </w:p>
    <w:p w14:paraId="3BEEB7CC"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 xml:space="preserve">operat terenowo-prawny, przygotowany zgodnie z wytycznymi Zamawiającego zawartymi w niniejszym opracowaniu, </w:t>
      </w:r>
    </w:p>
    <w:p w14:paraId="500DDBA2"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2 egz. zatwierdzonego Projektu Tymczasowej Organizacji Ruchu,</w:t>
      </w:r>
    </w:p>
    <w:p w14:paraId="3EAFBD7A" w14:textId="77777777" w:rsidR="005D7686" w:rsidRPr="00B70743" w:rsidRDefault="005D7686" w:rsidP="00B70743">
      <w:pPr>
        <w:numPr>
          <w:ilvl w:val="0"/>
          <w:numId w:val="16"/>
        </w:numPr>
        <w:tabs>
          <w:tab w:val="left" w:pos="142"/>
        </w:tabs>
        <w:spacing w:line="276" w:lineRule="auto"/>
        <w:ind w:left="426" w:hanging="426"/>
        <w:jc w:val="both"/>
        <w:rPr>
          <w:rFonts w:ascii="Trebuchet MS" w:eastAsia="Times New Roman" w:hAnsi="Trebuchet MS"/>
          <w:szCs w:val="24"/>
        </w:rPr>
      </w:pPr>
      <w:r w:rsidRPr="00B70743">
        <w:rPr>
          <w:rFonts w:ascii="Trebuchet MS" w:eastAsia="Times New Roman" w:hAnsi="Trebuchet MS"/>
          <w:szCs w:val="24"/>
        </w:rPr>
        <w:t xml:space="preserve">oświadczenie o posiadanym prawie do dysponowania nieruchomością na cele budowlane, </w:t>
      </w:r>
    </w:p>
    <w:p w14:paraId="7704D32C" w14:textId="77777777"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B70743">
        <w:rPr>
          <w:rFonts w:ascii="Trebuchet MS" w:hAnsi="Trebuchet MS"/>
        </w:rPr>
        <w:t>komplet uzyskanych decyzji i uzgodnień w tym branżowych, np. protokół z Narady Koordynacyjnej,</w:t>
      </w:r>
    </w:p>
    <w:p w14:paraId="3E1C188B" w14:textId="77777777"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A13535">
        <w:rPr>
          <w:rFonts w:ascii="Trebuchet MS" w:hAnsi="Trebuchet MS"/>
        </w:rPr>
        <w:t>ostateczną</w:t>
      </w:r>
      <w:r w:rsidRPr="00B70743">
        <w:rPr>
          <w:rFonts w:ascii="Trebuchet MS" w:hAnsi="Trebuchet MS"/>
        </w:rPr>
        <w:t xml:space="preserve"> decyzję o pozwoleniu na budowę/zaświadczenie o braku podstaw do wniesienia sprzeciwu,</w:t>
      </w:r>
    </w:p>
    <w:p w14:paraId="56E66D27" w14:textId="38B1FF0D"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A13535">
        <w:rPr>
          <w:rFonts w:ascii="Trebuchet MS" w:hAnsi="Trebuchet MS"/>
        </w:rPr>
        <w:t>ostateczne</w:t>
      </w:r>
      <w:r w:rsidRPr="00B70743">
        <w:rPr>
          <w:rFonts w:ascii="Trebuchet MS" w:hAnsi="Trebuchet MS"/>
        </w:rPr>
        <w:t xml:space="preserve"> decyzje administracyjne, zezwalające na usunięcie zieleni, kolidującej z zaprojektowaną inwestycją lub oświadczenie o braku konieczności wycinki drzew i krzewów, złożone pod rygorem odpowiedzialności odszkodowawczej, o której mowa w </w:t>
      </w:r>
      <w:r w:rsidR="00715857" w:rsidRPr="00B70743">
        <w:rPr>
          <w:rFonts w:ascii="Trebuchet MS" w:hAnsi="Trebuchet MS"/>
        </w:rPr>
        <w:t>niniejszym opracowaniu</w:t>
      </w:r>
      <w:r w:rsidRPr="00B70743">
        <w:rPr>
          <w:rFonts w:ascii="Trebuchet MS" w:hAnsi="Trebuchet MS"/>
        </w:rPr>
        <w:t>,</w:t>
      </w:r>
    </w:p>
    <w:p w14:paraId="6D0130EF" w14:textId="754E6B09" w:rsidR="005D7686" w:rsidRPr="00B70743" w:rsidRDefault="005D7686" w:rsidP="00B70743">
      <w:pPr>
        <w:pStyle w:val="Akapitzlist"/>
        <w:numPr>
          <w:ilvl w:val="0"/>
          <w:numId w:val="16"/>
        </w:numPr>
        <w:tabs>
          <w:tab w:val="left" w:pos="142"/>
        </w:tabs>
        <w:spacing w:line="276" w:lineRule="auto"/>
        <w:ind w:left="426" w:hanging="426"/>
        <w:jc w:val="both"/>
        <w:rPr>
          <w:rFonts w:ascii="Trebuchet MS" w:hAnsi="Trebuchet MS"/>
        </w:rPr>
      </w:pPr>
      <w:r w:rsidRPr="00B70743">
        <w:rPr>
          <w:rFonts w:ascii="Trebuchet MS" w:hAnsi="Trebuchet MS"/>
        </w:rPr>
        <w:t>oświadczenie projektanta o kompletności dokumentacji,</w:t>
      </w:r>
    </w:p>
    <w:p w14:paraId="017AEFF2" w14:textId="4C5A30B1" w:rsidR="00B12FFC" w:rsidRPr="00B70743" w:rsidRDefault="00B12FFC" w:rsidP="00B70743">
      <w:pPr>
        <w:tabs>
          <w:tab w:val="left" w:pos="623"/>
        </w:tabs>
        <w:spacing w:before="240" w:line="276" w:lineRule="auto"/>
        <w:jc w:val="both"/>
        <w:rPr>
          <w:rFonts w:ascii="Trebuchet MS" w:eastAsia="Times New Roman" w:hAnsi="Trebuchet MS"/>
          <w:b/>
          <w:szCs w:val="24"/>
          <w:u w:val="single"/>
        </w:rPr>
      </w:pPr>
      <w:r w:rsidRPr="00B70743">
        <w:rPr>
          <w:rFonts w:ascii="Trebuchet MS" w:eastAsia="Times New Roman" w:hAnsi="Trebuchet MS"/>
          <w:b/>
          <w:szCs w:val="24"/>
          <w:u w:val="single"/>
        </w:rPr>
        <w:t>Uwaga:</w:t>
      </w:r>
    </w:p>
    <w:p w14:paraId="6453D301" w14:textId="77777777" w:rsidR="00B12FFC" w:rsidRPr="00B70743" w:rsidRDefault="00B12FFC" w:rsidP="00B70743">
      <w:pPr>
        <w:pStyle w:val="Akapitzlist"/>
        <w:numPr>
          <w:ilvl w:val="1"/>
          <w:numId w:val="16"/>
        </w:numPr>
        <w:tabs>
          <w:tab w:val="clear" w:pos="1080"/>
          <w:tab w:val="left" w:pos="623"/>
          <w:tab w:val="num" w:pos="709"/>
        </w:tabs>
        <w:spacing w:before="240" w:line="276" w:lineRule="auto"/>
        <w:ind w:left="567" w:hanging="370"/>
        <w:jc w:val="both"/>
        <w:rPr>
          <w:rFonts w:ascii="Trebuchet MS" w:hAnsi="Trebuchet MS"/>
          <w:bCs/>
        </w:rPr>
      </w:pPr>
      <w:r w:rsidRPr="00B70743">
        <w:rPr>
          <w:rFonts w:ascii="Trebuchet MS" w:hAnsi="Trebuchet MS"/>
          <w:bCs/>
        </w:rPr>
        <w:t>Zakres przekazywanej dokumentacji projektowej należy każdorazowo uzgodnić z Zamawiającym.</w:t>
      </w:r>
    </w:p>
    <w:p w14:paraId="4A6329BC" w14:textId="789FBDAE" w:rsidR="0011728C" w:rsidRPr="00E47849" w:rsidRDefault="00B12FFC" w:rsidP="0011728C">
      <w:pPr>
        <w:pStyle w:val="Akapitzlist"/>
        <w:numPr>
          <w:ilvl w:val="1"/>
          <w:numId w:val="16"/>
        </w:numPr>
        <w:tabs>
          <w:tab w:val="clear" w:pos="1080"/>
          <w:tab w:val="left" w:pos="623"/>
          <w:tab w:val="num" w:pos="709"/>
        </w:tabs>
        <w:spacing w:before="240" w:line="276" w:lineRule="auto"/>
        <w:ind w:left="567" w:hanging="370"/>
        <w:jc w:val="both"/>
        <w:rPr>
          <w:rFonts w:ascii="Trebuchet MS" w:hAnsi="Trebuchet MS"/>
          <w:bCs/>
        </w:rPr>
      </w:pPr>
      <w:r w:rsidRPr="00B70743">
        <w:rPr>
          <w:rFonts w:ascii="Trebuchet MS" w:hAnsi="Trebuchet MS"/>
          <w:bCs/>
        </w:rPr>
        <w:t xml:space="preserve">Jeżeli opracowany Projekt budowlany (PZT,PAB, ZB, PT) będzie spełniał wymagania projektu wykonawczego określonego w Rozporządzeniu Ministra </w:t>
      </w:r>
      <w:r w:rsidRPr="00B70743">
        <w:rPr>
          <w:rFonts w:ascii="Trebuchet MS" w:hAnsi="Trebuchet MS"/>
          <w:bCs/>
        </w:rPr>
        <w:lastRenderedPageBreak/>
        <w:t>Rozwoju i Technologii w sprawie szczegółowego zakresu i formy dokumentacji projektowej, specyfikacji technicznych wykonania i odbioru robót budowlanych oraz programu funkcjonalno-użytkowego, Zamawiający może odstąpić od konieczności opracowania projektu wykonawczego.</w:t>
      </w:r>
    </w:p>
    <w:p w14:paraId="7E3E99A5" w14:textId="07BBA54A" w:rsidR="00B12FFC" w:rsidRPr="00B70743" w:rsidRDefault="00B12FFC" w:rsidP="00B70743">
      <w:pPr>
        <w:pStyle w:val="Akapitzlist"/>
        <w:numPr>
          <w:ilvl w:val="0"/>
          <w:numId w:val="37"/>
        </w:numPr>
        <w:spacing w:before="240" w:line="276" w:lineRule="auto"/>
        <w:ind w:left="426"/>
        <w:jc w:val="both"/>
        <w:rPr>
          <w:rFonts w:ascii="Trebuchet MS" w:hAnsi="Trebuchet MS"/>
          <w:b/>
        </w:rPr>
      </w:pPr>
      <w:bookmarkStart w:id="3" w:name="_Hlk215568782"/>
      <w:r w:rsidRPr="00B70743">
        <w:rPr>
          <w:rFonts w:ascii="Trebuchet MS" w:hAnsi="Trebuchet MS"/>
          <w:b/>
        </w:rPr>
        <w:t>Forma przekazania dokumentacji</w:t>
      </w:r>
    </w:p>
    <w:bookmarkEnd w:id="3"/>
    <w:p w14:paraId="198A5405" w14:textId="52D283BD" w:rsidR="00F52631" w:rsidRPr="00B70743" w:rsidRDefault="00F52631" w:rsidP="00B70743">
      <w:pPr>
        <w:spacing w:before="240" w:line="276" w:lineRule="auto"/>
        <w:jc w:val="both"/>
        <w:rPr>
          <w:rFonts w:ascii="Trebuchet MS" w:hAnsi="Trebuchet MS"/>
          <w:szCs w:val="24"/>
        </w:rPr>
      </w:pPr>
      <w:r w:rsidRPr="00B70743">
        <w:rPr>
          <w:rFonts w:ascii="Trebuchet MS" w:hAnsi="Trebuchet MS"/>
          <w:szCs w:val="24"/>
        </w:rPr>
        <w:t xml:space="preserve">Zakres dokumentacji projektowej należy przygotować z podziałem na kanalizację </w:t>
      </w:r>
      <w:r w:rsidR="00754AEC">
        <w:rPr>
          <w:rFonts w:ascii="Trebuchet MS" w:hAnsi="Trebuchet MS"/>
          <w:szCs w:val="24"/>
        </w:rPr>
        <w:t>sanitarną</w:t>
      </w:r>
      <w:r w:rsidRPr="00B70743">
        <w:rPr>
          <w:rFonts w:ascii="Trebuchet MS" w:hAnsi="Trebuchet MS"/>
          <w:szCs w:val="24"/>
        </w:rPr>
        <w:t xml:space="preserve"> oraz projekt drogowy. Całość opracowania należy dostarczyć w formie papierowej oraz w formie elektronicznej na nośniku pendrive:</w:t>
      </w:r>
    </w:p>
    <w:p w14:paraId="7FCB911F" w14:textId="5D2CC4E4" w:rsidR="00F52631" w:rsidRPr="00B70743" w:rsidRDefault="00F52631" w:rsidP="00B70743">
      <w:pPr>
        <w:pStyle w:val="Akapitzlist"/>
        <w:numPr>
          <w:ilvl w:val="0"/>
          <w:numId w:val="39"/>
        </w:numPr>
        <w:spacing w:before="240" w:line="276" w:lineRule="auto"/>
        <w:jc w:val="both"/>
        <w:rPr>
          <w:rFonts w:ascii="Trebuchet MS" w:hAnsi="Trebuchet MS"/>
        </w:rPr>
      </w:pPr>
      <w:r w:rsidRPr="00B70743">
        <w:rPr>
          <w:rFonts w:ascii="Trebuchet MS" w:hAnsi="Trebuchet MS"/>
        </w:rPr>
        <w:t>dokumentacja projektowa w formacie plików .dxf, .dwg, .shp, .pdf;</w:t>
      </w:r>
    </w:p>
    <w:p w14:paraId="7362D4EF" w14:textId="77777777" w:rsidR="00F52631" w:rsidRPr="00B70743" w:rsidRDefault="00F52631" w:rsidP="00B70743">
      <w:pPr>
        <w:pStyle w:val="Akapitzlist"/>
        <w:numPr>
          <w:ilvl w:val="0"/>
          <w:numId w:val="39"/>
        </w:numPr>
        <w:spacing w:before="240" w:line="276" w:lineRule="auto"/>
        <w:jc w:val="both"/>
        <w:rPr>
          <w:rFonts w:ascii="Trebuchet MS" w:hAnsi="Trebuchet MS"/>
        </w:rPr>
      </w:pPr>
      <w:r w:rsidRPr="00B70743">
        <w:rPr>
          <w:rFonts w:ascii="Trebuchet MS" w:hAnsi="Trebuchet MS"/>
        </w:rPr>
        <w:t>dokumentacja opisowa w formacie plików .doc, .pdf.</w:t>
      </w:r>
    </w:p>
    <w:p w14:paraId="20C25CA2" w14:textId="51273F4C" w:rsidR="00F52631" w:rsidRPr="00B70743" w:rsidRDefault="00F52631" w:rsidP="00B70743">
      <w:pPr>
        <w:pStyle w:val="Akapitzlist"/>
        <w:numPr>
          <w:ilvl w:val="0"/>
          <w:numId w:val="39"/>
        </w:numPr>
        <w:spacing w:before="240" w:line="276" w:lineRule="auto"/>
        <w:jc w:val="both"/>
        <w:rPr>
          <w:rFonts w:ascii="Trebuchet MS" w:hAnsi="Trebuchet MS"/>
        </w:rPr>
      </w:pPr>
      <w:r w:rsidRPr="00B70743">
        <w:rPr>
          <w:rFonts w:ascii="Trebuchet MS" w:hAnsi="Trebuchet MS"/>
        </w:rPr>
        <w:t>kosztorysy inwestorskie, przedmiary w formacie plików pdf oraz w wersji edytowalnej (kst lub ath) a także przedmiary robót i Kosztorys Inwestorski w postaci scalonej, umożliwiającej ich edycję w programie MS Excel,</w:t>
      </w:r>
    </w:p>
    <w:p w14:paraId="0E3F0A7E" w14:textId="03DB6980" w:rsidR="00795B8D" w:rsidRDefault="00F52631" w:rsidP="00B70743">
      <w:pPr>
        <w:pStyle w:val="Akapitzlist"/>
        <w:numPr>
          <w:ilvl w:val="0"/>
          <w:numId w:val="39"/>
        </w:numPr>
        <w:spacing w:before="240" w:line="276" w:lineRule="auto"/>
        <w:jc w:val="both"/>
        <w:rPr>
          <w:rFonts w:ascii="Trebuchet MS" w:hAnsi="Trebuchet MS"/>
        </w:rPr>
      </w:pPr>
      <w:r w:rsidRPr="00B70743">
        <w:rPr>
          <w:rFonts w:ascii="Trebuchet MS" w:hAnsi="Trebuchet MS"/>
        </w:rPr>
        <w:t>w</w:t>
      </w:r>
      <w:r w:rsidR="002D14B5" w:rsidRPr="00B70743">
        <w:rPr>
          <w:rFonts w:ascii="Trebuchet MS" w:hAnsi="Trebuchet MS"/>
        </w:rPr>
        <w:t>szystkie uzyskane uzgodnienia/pozwolenia/decyzje</w:t>
      </w:r>
      <w:r w:rsidR="00682037" w:rsidRPr="00B70743">
        <w:rPr>
          <w:rFonts w:ascii="Trebuchet MS" w:hAnsi="Trebuchet MS"/>
        </w:rPr>
        <w:t xml:space="preserve"> w formacie pdf</w:t>
      </w:r>
      <w:r w:rsidR="00F54991" w:rsidRPr="00B70743">
        <w:rPr>
          <w:rFonts w:ascii="Trebuchet MS" w:hAnsi="Trebuchet MS"/>
        </w:rPr>
        <w:t>.</w:t>
      </w:r>
    </w:p>
    <w:p w14:paraId="0DBDA210" w14:textId="77777777" w:rsidR="00E47849" w:rsidRPr="00E47849" w:rsidRDefault="00E47849" w:rsidP="00E47849">
      <w:pPr>
        <w:pStyle w:val="Akapitzlist"/>
        <w:spacing w:before="240" w:line="276" w:lineRule="auto"/>
        <w:jc w:val="both"/>
        <w:rPr>
          <w:rFonts w:ascii="Trebuchet MS" w:hAnsi="Trebuchet MS"/>
        </w:rPr>
      </w:pPr>
    </w:p>
    <w:p w14:paraId="29E8A699" w14:textId="132CED25" w:rsidR="00F70D29" w:rsidRPr="00B70743" w:rsidRDefault="00F70D29" w:rsidP="00B70743">
      <w:pPr>
        <w:pStyle w:val="Akapitzlist"/>
        <w:numPr>
          <w:ilvl w:val="0"/>
          <w:numId w:val="37"/>
        </w:numPr>
        <w:spacing w:before="240" w:line="276" w:lineRule="auto"/>
        <w:ind w:left="0" w:firstLine="0"/>
        <w:jc w:val="both"/>
        <w:rPr>
          <w:rFonts w:ascii="Trebuchet MS" w:hAnsi="Trebuchet MS"/>
          <w:b/>
          <w:bCs/>
        </w:rPr>
      </w:pPr>
      <w:r w:rsidRPr="00B70743">
        <w:rPr>
          <w:rFonts w:ascii="Trebuchet MS" w:hAnsi="Trebuchet MS"/>
          <w:b/>
          <w:bCs/>
        </w:rPr>
        <w:t>Nadzór autorski</w:t>
      </w:r>
    </w:p>
    <w:p w14:paraId="35432184" w14:textId="77777777" w:rsidR="00F70D29" w:rsidRPr="00B70743" w:rsidRDefault="00F70D29" w:rsidP="00B70743">
      <w:pPr>
        <w:pStyle w:val="Akapitzlist"/>
        <w:spacing w:before="240" w:line="276" w:lineRule="auto"/>
        <w:ind w:left="0"/>
        <w:jc w:val="both"/>
        <w:rPr>
          <w:rFonts w:ascii="Trebuchet MS" w:hAnsi="Trebuchet MS"/>
          <w:b/>
          <w:bCs/>
        </w:rPr>
      </w:pPr>
    </w:p>
    <w:p w14:paraId="301CCAC5" w14:textId="35AF29CD" w:rsidR="00017C7B" w:rsidRPr="00B70743" w:rsidRDefault="00017C7B" w:rsidP="00B70743">
      <w:pPr>
        <w:pStyle w:val="Akapitzlist"/>
        <w:spacing w:line="276" w:lineRule="auto"/>
        <w:ind w:left="0"/>
        <w:jc w:val="both"/>
        <w:rPr>
          <w:rFonts w:ascii="Trebuchet MS" w:hAnsi="Trebuchet MS"/>
        </w:rPr>
      </w:pPr>
      <w:r w:rsidRPr="00B70743">
        <w:rPr>
          <w:rFonts w:ascii="Trebuchet MS" w:hAnsi="Trebuchet MS"/>
        </w:rPr>
        <w:t>Po zakończeniu realizacji umowy, w zakresie wykonania opracowań projektowych, Wykonawca będzie pozostawał w dyspozycji Zamawiającego (bezterminowo), jako Pomoc techniczna i będzie przygotowywał odpowiedzi na pytania wykonawców i ewentualne modyfikacje opracowanych dokumentów, których konieczność wykonania będzie wynikać z zadawanych pytań i udzielanych odpowiedzi, w ramach prowadzonego, przez Zamawiającego, postępowania przetargowego na realizację robót budowlanych. Odpowiedzi i modyfikacje, Wykonawca dostarczy w terminie wyznaczonym przez Zamawiającego, nie dłuższym niż 3 dni robocze, a w przypadkach szczególnie złożonych 5 dni roboczych od przekazania pytań Wykonawcy przez Zamawiającego. Odpowiedzi na pytania udzielane będą Zamawiającemu drogą e-mail. Projektant każdorazowo wskaże Zamawiającemu podstawę udzielenia odpowiedzi w dokumentacji projektowej.</w:t>
      </w:r>
    </w:p>
    <w:p w14:paraId="5B9BA1B6" w14:textId="77777777" w:rsidR="00017C7B" w:rsidRPr="00B70743" w:rsidRDefault="00017C7B" w:rsidP="00B70743">
      <w:pPr>
        <w:pStyle w:val="Akapitzlist"/>
        <w:tabs>
          <w:tab w:val="left" w:pos="426"/>
        </w:tabs>
        <w:spacing w:line="276" w:lineRule="auto"/>
        <w:ind w:left="0"/>
        <w:jc w:val="both"/>
        <w:rPr>
          <w:rFonts w:ascii="Trebuchet MS" w:hAnsi="Trebuchet MS"/>
        </w:rPr>
      </w:pPr>
      <w:r w:rsidRPr="00B70743">
        <w:rPr>
          <w:rFonts w:ascii="Trebuchet MS" w:hAnsi="Trebuchet MS"/>
        </w:rPr>
        <w:t>Wykonawca będzie zobowiązany pełnić w trakcie budowy nadzór autorski, poprzez kontrolę zgodności wykonywania robót budowlanych z zatwierdzoną dokumentacją projektową.</w:t>
      </w:r>
    </w:p>
    <w:p w14:paraId="7C979B28" w14:textId="56E448BA" w:rsidR="00017C7B" w:rsidRPr="00B70743" w:rsidRDefault="00017C7B" w:rsidP="00B70743">
      <w:pPr>
        <w:pStyle w:val="Tekstpodstawowy2"/>
        <w:tabs>
          <w:tab w:val="left" w:pos="0"/>
        </w:tabs>
        <w:spacing w:after="0" w:line="276" w:lineRule="auto"/>
        <w:jc w:val="both"/>
        <w:rPr>
          <w:rFonts w:ascii="Trebuchet MS" w:hAnsi="Trebuchet MS"/>
        </w:rPr>
      </w:pPr>
      <w:r w:rsidRPr="00B70743">
        <w:rPr>
          <w:rFonts w:ascii="Trebuchet MS" w:hAnsi="Trebuchet MS"/>
        </w:rPr>
        <w:t>W związku z pełnieniem funkcji nadzoru autorskiego, Wykonawca zobowiązuje się do wizytowania placu budowy na wezwanie Zamawiającego lub osób wskazanych przez Zamawiającego, dokonane w formie pisemnej, np. przesłanej faksem lub pocztą elektroniczną oraz/lub telefonicznie w wyjątkowych sytuacjach z koniecznością potwierdzenia wezwania w formie pisemnej. Każda wizyta wymaga potwierdzenia pobytu na budowie wpisem w dzienniku budowy.</w:t>
      </w:r>
    </w:p>
    <w:p w14:paraId="5F2837C7" w14:textId="77777777" w:rsidR="00017C7B" w:rsidRPr="00B70743" w:rsidRDefault="00017C7B" w:rsidP="00B70743">
      <w:pPr>
        <w:pStyle w:val="Tekstpodstawowy2"/>
        <w:tabs>
          <w:tab w:val="left" w:pos="284"/>
        </w:tabs>
        <w:spacing w:after="0" w:line="276" w:lineRule="auto"/>
        <w:jc w:val="both"/>
        <w:rPr>
          <w:rFonts w:ascii="Trebuchet MS" w:hAnsi="Trebuchet MS"/>
        </w:rPr>
      </w:pPr>
      <w:r w:rsidRPr="00B70743">
        <w:rPr>
          <w:rFonts w:ascii="Trebuchet MS" w:hAnsi="Trebuchet MS"/>
        </w:rPr>
        <w:t>W ramach czynności nadzoru autorskiego Wykonawca zobowiązuje się do:</w:t>
      </w:r>
    </w:p>
    <w:p w14:paraId="24F0BD03" w14:textId="77777777" w:rsidR="00017C7B" w:rsidRPr="00B70743" w:rsidRDefault="00017C7B" w:rsidP="00B70743">
      <w:pPr>
        <w:pStyle w:val="Akapitzlist"/>
        <w:numPr>
          <w:ilvl w:val="0"/>
          <w:numId w:val="15"/>
        </w:numPr>
        <w:tabs>
          <w:tab w:val="left" w:pos="709"/>
        </w:tabs>
        <w:spacing w:line="276" w:lineRule="auto"/>
        <w:ind w:hanging="436"/>
        <w:jc w:val="both"/>
        <w:rPr>
          <w:rFonts w:ascii="Trebuchet MS" w:hAnsi="Trebuchet MS"/>
          <w:spacing w:val="2"/>
          <w:position w:val="2"/>
        </w:rPr>
      </w:pPr>
      <w:r w:rsidRPr="00B70743">
        <w:rPr>
          <w:rFonts w:ascii="Trebuchet MS" w:hAnsi="Trebuchet MS"/>
          <w:spacing w:val="2"/>
          <w:position w:val="2"/>
        </w:rPr>
        <w:t>nadzoru w toku realizacji robót budowlanych nad zgodnością rozwiązań technicznych, materiałowych i użytkowych z dokumentacją projektową,</w:t>
      </w:r>
    </w:p>
    <w:p w14:paraId="428FEF43" w14:textId="77777777" w:rsidR="00017C7B" w:rsidRPr="00B70743" w:rsidRDefault="00017C7B" w:rsidP="00B70743">
      <w:pPr>
        <w:pStyle w:val="Akapitzlist"/>
        <w:numPr>
          <w:ilvl w:val="0"/>
          <w:numId w:val="15"/>
        </w:numPr>
        <w:tabs>
          <w:tab w:val="left" w:pos="709"/>
        </w:tabs>
        <w:spacing w:line="276" w:lineRule="auto"/>
        <w:ind w:left="709" w:hanging="425"/>
        <w:jc w:val="both"/>
        <w:rPr>
          <w:rFonts w:ascii="Trebuchet MS" w:hAnsi="Trebuchet MS"/>
          <w:spacing w:val="2"/>
          <w:position w:val="2"/>
        </w:rPr>
      </w:pPr>
      <w:r w:rsidRPr="00B70743">
        <w:rPr>
          <w:rFonts w:ascii="Trebuchet MS" w:hAnsi="Trebuchet MS"/>
          <w:spacing w:val="2"/>
          <w:position w:val="2"/>
        </w:rPr>
        <w:lastRenderedPageBreak/>
        <w:t>wprowadzania rozwiązań zamiennych w stosunku do zawartych i przewidzianych w projekcie, zgłoszonych przez kierownika budowy lub Zamawiającego,</w:t>
      </w:r>
    </w:p>
    <w:p w14:paraId="26DAA8A5" w14:textId="77777777" w:rsidR="00017C7B" w:rsidRPr="00B70743" w:rsidRDefault="00017C7B" w:rsidP="00B70743">
      <w:pPr>
        <w:pStyle w:val="Akapitzlist"/>
        <w:numPr>
          <w:ilvl w:val="0"/>
          <w:numId w:val="15"/>
        </w:numPr>
        <w:tabs>
          <w:tab w:val="left" w:pos="709"/>
        </w:tabs>
        <w:spacing w:line="276" w:lineRule="auto"/>
        <w:ind w:left="709" w:hanging="425"/>
        <w:jc w:val="both"/>
        <w:rPr>
          <w:rFonts w:ascii="Trebuchet MS" w:hAnsi="Trebuchet MS"/>
          <w:spacing w:val="2"/>
          <w:position w:val="2"/>
        </w:rPr>
      </w:pPr>
      <w:r w:rsidRPr="00B70743">
        <w:rPr>
          <w:rFonts w:ascii="Trebuchet MS" w:hAnsi="Trebuchet MS"/>
          <w:spacing w:val="2"/>
          <w:position w:val="2"/>
        </w:rPr>
        <w:t>uzupełniania szczegółów dokumentacji projektowej oraz wyjaśniania wykonawcy robót budowlanych wątpliwości powstałych w toku realizacji tych robót,</w:t>
      </w:r>
    </w:p>
    <w:p w14:paraId="2D848A79" w14:textId="77777777" w:rsidR="00017C7B" w:rsidRPr="00B70743" w:rsidRDefault="00017C7B" w:rsidP="00B70743">
      <w:pPr>
        <w:pStyle w:val="Akapitzlist"/>
        <w:numPr>
          <w:ilvl w:val="0"/>
          <w:numId w:val="15"/>
        </w:numPr>
        <w:tabs>
          <w:tab w:val="left" w:pos="709"/>
        </w:tabs>
        <w:spacing w:line="276" w:lineRule="auto"/>
        <w:ind w:left="709" w:hanging="425"/>
        <w:jc w:val="both"/>
        <w:rPr>
          <w:rFonts w:ascii="Trebuchet MS" w:hAnsi="Trebuchet MS"/>
          <w:spacing w:val="2"/>
          <w:position w:val="2"/>
        </w:rPr>
      </w:pPr>
      <w:r w:rsidRPr="00B70743">
        <w:rPr>
          <w:rFonts w:ascii="Trebuchet MS" w:hAnsi="Trebuchet MS"/>
          <w:spacing w:val="2"/>
          <w:position w:val="2"/>
        </w:rPr>
        <w:t>udziału w naradach technicznych, na zaproszenie Zamawiającego - przyjmuje się, że liczba pobytów projektanta (-ów) na budowie oraz w siedzibie Zamawiającego będzie wynikać z uzasadnionych potrzeb, określonych każdorazowo przez Zamawiającego, a w wyjątkowych sytuacjach przez kierownika budowy na zaproszenie Zamawiającego, do udziału w odbiorze poszczególnych istotnych części robót budowlanych oraz odbiorze końcowym inwestycji.</w:t>
      </w:r>
    </w:p>
    <w:p w14:paraId="50C11734" w14:textId="77777777" w:rsidR="00017C7B" w:rsidRPr="00B70743" w:rsidRDefault="00017C7B" w:rsidP="00B70743">
      <w:pPr>
        <w:pStyle w:val="Akapitzlist"/>
        <w:numPr>
          <w:ilvl w:val="0"/>
          <w:numId w:val="15"/>
        </w:numPr>
        <w:spacing w:line="276" w:lineRule="auto"/>
        <w:jc w:val="both"/>
        <w:rPr>
          <w:rFonts w:ascii="Trebuchet MS" w:hAnsi="Trebuchet MS"/>
          <w:spacing w:val="2"/>
          <w:position w:val="2"/>
        </w:rPr>
      </w:pPr>
      <w:r w:rsidRPr="00B70743">
        <w:rPr>
          <w:rFonts w:ascii="Trebuchet MS" w:hAnsi="Trebuchet MS"/>
          <w:spacing w:val="2"/>
          <w:position w:val="2"/>
        </w:rPr>
        <w:t>Koszty pełnienia nadzoru autorskiego należy uwzględnić w ofercie.</w:t>
      </w:r>
    </w:p>
    <w:p w14:paraId="1AA3F82A" w14:textId="096B83AE" w:rsidR="00017C7B" w:rsidRPr="00B70743" w:rsidRDefault="00017C7B" w:rsidP="00B70743">
      <w:pPr>
        <w:pStyle w:val="Akapitzlist"/>
        <w:spacing w:line="276" w:lineRule="auto"/>
        <w:jc w:val="both"/>
        <w:rPr>
          <w:rFonts w:ascii="Trebuchet MS" w:hAnsi="Trebuchet MS"/>
          <w:spacing w:val="2"/>
          <w:position w:val="2"/>
        </w:rPr>
      </w:pPr>
      <w:r w:rsidRPr="00B70743">
        <w:rPr>
          <w:rFonts w:ascii="Trebuchet MS" w:hAnsi="Trebuchet MS"/>
          <w:spacing w:val="2"/>
          <w:position w:val="2"/>
        </w:rPr>
        <w:t>Za</w:t>
      </w:r>
      <w:r w:rsidR="00E57477">
        <w:rPr>
          <w:rFonts w:ascii="Trebuchet MS" w:hAnsi="Trebuchet MS"/>
          <w:spacing w:val="2"/>
          <w:position w:val="2"/>
        </w:rPr>
        <w:t xml:space="preserve"> </w:t>
      </w:r>
      <w:r w:rsidRPr="00B70743">
        <w:rPr>
          <w:rFonts w:ascii="Trebuchet MS" w:hAnsi="Trebuchet MS"/>
          <w:spacing w:val="2"/>
          <w:position w:val="2"/>
        </w:rPr>
        <w:t>powyższe czynności nie przysługuje Wykonawcy dodatkowe wynagrodzenie.</w:t>
      </w:r>
    </w:p>
    <w:p w14:paraId="62ED0E60" w14:textId="77777777" w:rsidR="00A83916" w:rsidRPr="00A83916" w:rsidRDefault="00A83916" w:rsidP="00B70743">
      <w:pPr>
        <w:spacing w:line="276" w:lineRule="auto"/>
      </w:pPr>
    </w:p>
    <w:p w14:paraId="084FFA33" w14:textId="77777777" w:rsidR="00A83916" w:rsidRDefault="00A83916" w:rsidP="00B70743">
      <w:pPr>
        <w:spacing w:line="276" w:lineRule="auto"/>
      </w:pPr>
    </w:p>
    <w:p w14:paraId="7F3FD6EC" w14:textId="77777777" w:rsidR="00AC1BB9" w:rsidRDefault="00AC1BB9" w:rsidP="00A83916"/>
    <w:p w14:paraId="5D5D1B8E" w14:textId="77777777" w:rsidR="00AC1BB9" w:rsidRPr="00A83916" w:rsidRDefault="00AC1BB9" w:rsidP="00A83916"/>
    <w:p w14:paraId="1120000B" w14:textId="582DD9FC" w:rsidR="00A83916" w:rsidRPr="00A83916" w:rsidRDefault="00A83916" w:rsidP="00A83916">
      <w:pPr>
        <w:rPr>
          <w:rFonts w:ascii="Trebuchet MS" w:hAnsi="Trebuchet MS"/>
          <w:sz w:val="20"/>
        </w:rPr>
      </w:pPr>
      <w:r w:rsidRPr="00A83916">
        <w:rPr>
          <w:rFonts w:ascii="Trebuchet MS" w:hAnsi="Trebuchet MS"/>
          <w:sz w:val="20"/>
        </w:rPr>
        <w:t>Załączniki:</w:t>
      </w:r>
    </w:p>
    <w:p w14:paraId="005F3F55" w14:textId="77777777" w:rsidR="00A83916" w:rsidRPr="00A83916" w:rsidRDefault="00A83916" w:rsidP="00A83916">
      <w:pPr>
        <w:rPr>
          <w:rFonts w:ascii="Trebuchet MS" w:hAnsi="Trebuchet MS"/>
          <w:sz w:val="20"/>
        </w:rPr>
      </w:pPr>
    </w:p>
    <w:p w14:paraId="089A90F7" w14:textId="6EA42869" w:rsidR="0044376B" w:rsidRDefault="00A83916" w:rsidP="00A83916">
      <w:pPr>
        <w:pStyle w:val="Akapitzlist"/>
        <w:numPr>
          <w:ilvl w:val="0"/>
          <w:numId w:val="22"/>
        </w:numPr>
        <w:autoSpaceDE w:val="0"/>
        <w:autoSpaceDN w:val="0"/>
        <w:adjustRightInd w:val="0"/>
        <w:rPr>
          <w:rFonts w:ascii="Trebuchet MS" w:hAnsi="Trebuchet MS" w:cs="Calibri"/>
          <w:sz w:val="20"/>
        </w:rPr>
      </w:pPr>
      <w:r w:rsidRPr="000678F7">
        <w:rPr>
          <w:rFonts w:ascii="Trebuchet MS" w:hAnsi="Trebuchet MS" w:cs="Calibri"/>
          <w:sz w:val="20"/>
        </w:rPr>
        <w:t>Plan sytuacyjny</w:t>
      </w:r>
    </w:p>
    <w:p w14:paraId="27026C23" w14:textId="758B222E" w:rsidR="0044376B" w:rsidRDefault="0044376B" w:rsidP="00A83916">
      <w:pPr>
        <w:pStyle w:val="Akapitzlist"/>
        <w:numPr>
          <w:ilvl w:val="0"/>
          <w:numId w:val="22"/>
        </w:numPr>
        <w:autoSpaceDE w:val="0"/>
        <w:autoSpaceDN w:val="0"/>
        <w:adjustRightInd w:val="0"/>
        <w:rPr>
          <w:rFonts w:ascii="Trebuchet MS" w:hAnsi="Trebuchet MS" w:cs="Calibri"/>
          <w:sz w:val="20"/>
        </w:rPr>
      </w:pPr>
      <w:r>
        <w:rPr>
          <w:rFonts w:ascii="Trebuchet MS" w:hAnsi="Trebuchet MS" w:cs="Calibri"/>
          <w:sz w:val="20"/>
        </w:rPr>
        <w:t>Warunki techniczne Katowickich Wodociągów S.A.</w:t>
      </w:r>
    </w:p>
    <w:p w14:paraId="725A0177" w14:textId="2BCC7986" w:rsidR="000678F7" w:rsidRDefault="0044376B" w:rsidP="00A83916">
      <w:pPr>
        <w:pStyle w:val="Akapitzlist"/>
        <w:numPr>
          <w:ilvl w:val="0"/>
          <w:numId w:val="22"/>
        </w:numPr>
        <w:autoSpaceDE w:val="0"/>
        <w:autoSpaceDN w:val="0"/>
        <w:adjustRightInd w:val="0"/>
        <w:rPr>
          <w:rFonts w:ascii="Trebuchet MS" w:hAnsi="Trebuchet MS" w:cs="Calibri"/>
          <w:sz w:val="20"/>
        </w:rPr>
      </w:pPr>
      <w:r>
        <w:rPr>
          <w:rFonts w:ascii="Trebuchet MS" w:hAnsi="Trebuchet MS" w:cs="Calibri"/>
          <w:sz w:val="20"/>
        </w:rPr>
        <w:t>Opinia geotechniczna</w:t>
      </w:r>
      <w:r w:rsidR="00A83916" w:rsidRPr="000678F7">
        <w:rPr>
          <w:rFonts w:ascii="Trebuchet MS" w:hAnsi="Trebuchet MS" w:cs="Calibri"/>
          <w:sz w:val="20"/>
        </w:rPr>
        <w:t xml:space="preserve"> </w:t>
      </w:r>
    </w:p>
    <w:p w14:paraId="09026A77" w14:textId="77777777" w:rsidR="000678F7" w:rsidRDefault="00A83916" w:rsidP="00A83916">
      <w:pPr>
        <w:pStyle w:val="Akapitzlist"/>
        <w:numPr>
          <w:ilvl w:val="0"/>
          <w:numId w:val="22"/>
        </w:numPr>
        <w:autoSpaceDE w:val="0"/>
        <w:autoSpaceDN w:val="0"/>
        <w:adjustRightInd w:val="0"/>
        <w:rPr>
          <w:rFonts w:ascii="Trebuchet MS" w:hAnsi="Trebuchet MS" w:cs="Calibri"/>
          <w:sz w:val="20"/>
        </w:rPr>
      </w:pPr>
      <w:r w:rsidRPr="000678F7">
        <w:rPr>
          <w:rFonts w:ascii="Trebuchet MS" w:hAnsi="Trebuchet MS" w:cs="Calibri"/>
          <w:sz w:val="20"/>
        </w:rPr>
        <w:t>Warunki Techniczne Wykonania i Odbioru Sieci Kanalizacyjnych wydane przez COBRI INSTAL,</w:t>
      </w:r>
    </w:p>
    <w:p w14:paraId="075E915C" w14:textId="75C88064" w:rsidR="00087814" w:rsidRDefault="00A83916" w:rsidP="00194B8F">
      <w:pPr>
        <w:pStyle w:val="Akapitzlist"/>
        <w:numPr>
          <w:ilvl w:val="0"/>
          <w:numId w:val="22"/>
        </w:numPr>
        <w:autoSpaceDE w:val="0"/>
        <w:autoSpaceDN w:val="0"/>
        <w:adjustRightInd w:val="0"/>
        <w:rPr>
          <w:rFonts w:ascii="Trebuchet MS" w:hAnsi="Trebuchet MS" w:cs="Calibri"/>
          <w:sz w:val="20"/>
        </w:rPr>
      </w:pPr>
      <w:r w:rsidRPr="000678F7">
        <w:rPr>
          <w:rFonts w:ascii="Trebuchet MS" w:hAnsi="Trebuchet MS" w:cs="Calibri"/>
          <w:sz w:val="20"/>
        </w:rPr>
        <w:t>Instrukcja odbudowy nawierzchni drogowych</w:t>
      </w:r>
      <w:r w:rsidR="000678F7">
        <w:rPr>
          <w:rFonts w:ascii="Trebuchet MS" w:hAnsi="Trebuchet MS" w:cs="Calibri"/>
          <w:sz w:val="20"/>
        </w:rPr>
        <w:t>,</w:t>
      </w:r>
    </w:p>
    <w:p w14:paraId="55DF2E85" w14:textId="2F28B26F" w:rsidR="00E47849" w:rsidRPr="00194B8F" w:rsidRDefault="00E47849" w:rsidP="00194B8F">
      <w:pPr>
        <w:pStyle w:val="Akapitzlist"/>
        <w:numPr>
          <w:ilvl w:val="0"/>
          <w:numId w:val="22"/>
        </w:numPr>
        <w:autoSpaceDE w:val="0"/>
        <w:autoSpaceDN w:val="0"/>
        <w:adjustRightInd w:val="0"/>
        <w:rPr>
          <w:rFonts w:ascii="Trebuchet MS" w:hAnsi="Trebuchet MS" w:cs="Calibri"/>
          <w:sz w:val="20"/>
        </w:rPr>
      </w:pPr>
      <w:r>
        <w:rPr>
          <w:rFonts w:ascii="Trebuchet MS" w:hAnsi="Trebuchet MS" w:cs="Calibri"/>
          <w:sz w:val="20"/>
        </w:rPr>
        <w:t>Wzór włazów z logo miasta Katowice.</w:t>
      </w:r>
    </w:p>
    <w:p w14:paraId="7A066C53" w14:textId="77777777" w:rsidR="00A83916" w:rsidRDefault="00A83916" w:rsidP="00A83916">
      <w:pPr>
        <w:rPr>
          <w:rFonts w:ascii="Trebuchet MS" w:eastAsia="Times New Roman" w:hAnsi="Trebuchet MS"/>
          <w:szCs w:val="24"/>
        </w:rPr>
      </w:pPr>
    </w:p>
    <w:p w14:paraId="5A350566" w14:textId="77777777" w:rsidR="00A83916" w:rsidRPr="00A83916" w:rsidRDefault="00A83916" w:rsidP="00A83916"/>
    <w:sectPr w:rsidR="00A83916" w:rsidRPr="00A83916" w:rsidSect="00DB7BD9">
      <w:footerReference w:type="default" r:id="rId8"/>
      <w:footnotePr>
        <w:pos w:val="beneathText"/>
      </w:footnotePr>
      <w:pgSz w:w="11905" w:h="16837"/>
      <w:pgMar w:top="1134" w:right="1417" w:bottom="1134" w:left="1417" w:header="113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18365" w14:textId="77777777" w:rsidR="000F7705" w:rsidRDefault="000F7705">
      <w:r>
        <w:separator/>
      </w:r>
    </w:p>
  </w:endnote>
  <w:endnote w:type="continuationSeparator" w:id="0">
    <w:p w14:paraId="78488334" w14:textId="77777777" w:rsidR="000F7705" w:rsidRDefault="000F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Yu Gothic"/>
    <w:charset w:val="02"/>
    <w:family w:val="auto"/>
    <w:pitch w:val="default"/>
  </w:font>
  <w:font w:name="Trebuchet MS">
    <w:panose1 w:val="020B0603020202020204"/>
    <w:charset w:val="EE"/>
    <w:family w:val="swiss"/>
    <w:pitch w:val="variable"/>
    <w:sig w:usb0="00000687" w:usb1="00000000" w:usb2="00000000" w:usb3="00000000" w:csb0="0000009F" w:csb1="00000000"/>
  </w:font>
  <w:font w:name="ADMUI3Lg">
    <w:altName w:val="Times New Roman"/>
    <w:charset w:val="EE"/>
    <w:family w:val="auto"/>
    <w:pitch w:val="variable"/>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A1AF" w14:textId="58430FCA" w:rsidR="00DE6FE5" w:rsidRPr="00674A6C" w:rsidRDefault="00CC1679">
    <w:pPr>
      <w:pStyle w:val="Stopka"/>
      <w:jc w:val="center"/>
      <w:rPr>
        <w:rFonts w:ascii="Trebuchet MS" w:hAnsi="Trebuchet MS"/>
      </w:rPr>
    </w:pPr>
    <w:r w:rsidRPr="00674A6C">
      <w:rPr>
        <w:rFonts w:ascii="Trebuchet MS" w:hAnsi="Trebuchet MS"/>
      </w:rPr>
      <w:fldChar w:fldCharType="begin"/>
    </w:r>
    <w:r w:rsidR="00DE6FE5" w:rsidRPr="00674A6C">
      <w:rPr>
        <w:rFonts w:ascii="Trebuchet MS" w:hAnsi="Trebuchet MS"/>
      </w:rPr>
      <w:instrText xml:space="preserve"> PAGE   \* MERGEFORMAT </w:instrText>
    </w:r>
    <w:r w:rsidRPr="00674A6C">
      <w:rPr>
        <w:rFonts w:ascii="Trebuchet MS" w:hAnsi="Trebuchet MS"/>
      </w:rPr>
      <w:fldChar w:fldCharType="separate"/>
    </w:r>
    <w:r w:rsidR="001B021C">
      <w:rPr>
        <w:rFonts w:ascii="Trebuchet MS" w:hAnsi="Trebuchet MS"/>
        <w:noProof/>
      </w:rPr>
      <w:t>2</w:t>
    </w:r>
    <w:r w:rsidRPr="00674A6C">
      <w:rPr>
        <w:rFonts w:ascii="Trebuchet MS" w:hAnsi="Trebuchet MS"/>
      </w:rPr>
      <w:fldChar w:fldCharType="end"/>
    </w:r>
  </w:p>
  <w:p w14:paraId="74439C70" w14:textId="77777777" w:rsidR="00DE6FE5" w:rsidRPr="00C75862" w:rsidRDefault="00DE6FE5">
    <w:pPr>
      <w:pStyle w:val="Stopka"/>
      <w:pBdr>
        <w:top w:val="single" w:sz="1" w:space="1" w:color="000000"/>
      </w:pBdr>
      <w:rPr>
        <w:rFonts w:cs="StarSymbo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0B7B" w14:textId="77777777" w:rsidR="000F7705" w:rsidRDefault="000F7705">
      <w:r>
        <w:separator/>
      </w:r>
    </w:p>
  </w:footnote>
  <w:footnote w:type="continuationSeparator" w:id="0">
    <w:p w14:paraId="57E20E94" w14:textId="77777777" w:rsidR="000F7705" w:rsidRDefault="000F7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E4E532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 w15:restartNumberingAfterBreak="0">
    <w:nsid w:val="00000003"/>
    <w:multiLevelType w:val="singleLevel"/>
    <w:tmpl w:val="00000003"/>
    <w:name w:val="WW8Num3"/>
    <w:lvl w:ilvl="0">
      <w:start w:val="1"/>
      <w:numFmt w:val="bullet"/>
      <w:lvlText w:val="-"/>
      <w:lvlJc w:val="left"/>
      <w:pPr>
        <w:tabs>
          <w:tab w:val="num" w:pos="420"/>
        </w:tabs>
        <w:ind w:left="420" w:hanging="360"/>
      </w:pPr>
      <w:rPr>
        <w:rFonts w:ascii="StarSymbol" w:hAnsi="Star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420"/>
        </w:tabs>
        <w:ind w:left="420" w:hanging="360"/>
      </w:pPr>
      <w:rPr>
        <w:rFonts w:ascii="StarSymbol" w:hAnsi="Star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420"/>
        </w:tabs>
        <w:ind w:left="420" w:hanging="360"/>
      </w:pPr>
      <w:rPr>
        <w:rFonts w:ascii="StarSymbol" w:hAnsi="StarSymbol"/>
      </w:rPr>
    </w:lvl>
  </w:abstractNum>
  <w:abstractNum w:abstractNumId="4" w15:restartNumberingAfterBreak="0">
    <w:nsid w:val="00000006"/>
    <w:multiLevelType w:val="multilevel"/>
    <w:tmpl w:val="8F9254A0"/>
    <w:lvl w:ilvl="0">
      <w:start w:val="1"/>
      <w:numFmt w:val="lowerLetter"/>
      <w:lvlText w:val="%1)"/>
      <w:lvlJc w:val="left"/>
      <w:pPr>
        <w:tabs>
          <w:tab w:val="num" w:pos="420"/>
        </w:tabs>
        <w:ind w:left="420" w:hanging="360"/>
      </w:pPr>
      <w:rPr>
        <w:rFonts w:ascii="Trebuchet MS" w:eastAsia="Times New Roman" w:hAnsi="Trebuchet MS" w:cs="Times New Roman" w:hint="default"/>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singleLevel"/>
    <w:tmpl w:val="04150017"/>
    <w:lvl w:ilvl="0">
      <w:start w:val="1"/>
      <w:numFmt w:val="lowerLetter"/>
      <w:lvlText w:val="%1)"/>
      <w:lvlJc w:val="left"/>
      <w:pPr>
        <w:ind w:left="720" w:hanging="360"/>
      </w:pPr>
      <w:rPr>
        <w:rFonts w:hint="default"/>
        <w:sz w:val="22"/>
        <w:szCs w:val="18"/>
      </w:rPr>
    </w:lvl>
  </w:abstractNum>
  <w:abstractNum w:abstractNumId="6" w15:restartNumberingAfterBreak="0">
    <w:nsid w:val="00000008"/>
    <w:multiLevelType w:val="multilevel"/>
    <w:tmpl w:val="00000008"/>
    <w:name w:val="WW8Num8"/>
    <w:lvl w:ilvl="0">
      <w:start w:val="1"/>
      <w:numFmt w:val="bullet"/>
      <w:lvlText w:val="−"/>
      <w:lvlJc w:val="left"/>
      <w:pPr>
        <w:tabs>
          <w:tab w:val="num" w:pos="283"/>
        </w:tabs>
        <w:ind w:left="283" w:hanging="283"/>
      </w:pPr>
      <w:rPr>
        <w:rFonts w:ascii="ADMUI3Lg" w:hAnsi="ADMUI3Lg"/>
      </w:rPr>
    </w:lvl>
    <w:lvl w:ilvl="1">
      <w:start w:val="1"/>
      <w:numFmt w:val="bullet"/>
      <w:lvlText w:val="−"/>
      <w:lvlJc w:val="left"/>
      <w:pPr>
        <w:tabs>
          <w:tab w:val="num" w:pos="567"/>
        </w:tabs>
        <w:ind w:left="567" w:hanging="283"/>
      </w:pPr>
      <w:rPr>
        <w:rFonts w:ascii="ADMUI3Lg" w:hAnsi="ADMUI3Lg"/>
      </w:rPr>
    </w:lvl>
    <w:lvl w:ilvl="2">
      <w:start w:val="1"/>
      <w:numFmt w:val="bullet"/>
      <w:lvlText w:val="−"/>
      <w:lvlJc w:val="left"/>
      <w:pPr>
        <w:tabs>
          <w:tab w:val="num" w:pos="850"/>
        </w:tabs>
        <w:ind w:left="850" w:hanging="283"/>
      </w:pPr>
      <w:rPr>
        <w:rFonts w:ascii="ADMUI3Lg" w:hAnsi="ADMUI3Lg"/>
      </w:rPr>
    </w:lvl>
    <w:lvl w:ilvl="3">
      <w:start w:val="1"/>
      <w:numFmt w:val="bullet"/>
      <w:lvlText w:val="−"/>
      <w:lvlJc w:val="left"/>
      <w:pPr>
        <w:tabs>
          <w:tab w:val="num" w:pos="1134"/>
        </w:tabs>
        <w:ind w:left="1134" w:hanging="283"/>
      </w:pPr>
      <w:rPr>
        <w:rFonts w:ascii="ADMUI3Lg" w:hAnsi="ADMUI3Lg"/>
      </w:rPr>
    </w:lvl>
    <w:lvl w:ilvl="4">
      <w:start w:val="1"/>
      <w:numFmt w:val="bullet"/>
      <w:lvlText w:val="−"/>
      <w:lvlJc w:val="left"/>
      <w:pPr>
        <w:tabs>
          <w:tab w:val="num" w:pos="1417"/>
        </w:tabs>
        <w:ind w:left="1417" w:hanging="283"/>
      </w:pPr>
      <w:rPr>
        <w:rFonts w:ascii="ADMUI3Lg" w:hAnsi="ADMUI3Lg"/>
      </w:rPr>
    </w:lvl>
    <w:lvl w:ilvl="5">
      <w:start w:val="1"/>
      <w:numFmt w:val="bullet"/>
      <w:lvlText w:val="−"/>
      <w:lvlJc w:val="left"/>
      <w:pPr>
        <w:tabs>
          <w:tab w:val="num" w:pos="1701"/>
        </w:tabs>
        <w:ind w:left="1701" w:hanging="283"/>
      </w:pPr>
      <w:rPr>
        <w:rFonts w:ascii="ADMUI3Lg" w:hAnsi="ADMUI3Lg"/>
      </w:rPr>
    </w:lvl>
    <w:lvl w:ilvl="6">
      <w:start w:val="1"/>
      <w:numFmt w:val="bullet"/>
      <w:lvlText w:val="−"/>
      <w:lvlJc w:val="left"/>
      <w:pPr>
        <w:tabs>
          <w:tab w:val="num" w:pos="1984"/>
        </w:tabs>
        <w:ind w:left="1984" w:hanging="283"/>
      </w:pPr>
      <w:rPr>
        <w:rFonts w:ascii="ADMUI3Lg" w:hAnsi="ADMUI3Lg"/>
      </w:rPr>
    </w:lvl>
    <w:lvl w:ilvl="7">
      <w:start w:val="1"/>
      <w:numFmt w:val="bullet"/>
      <w:lvlText w:val="−"/>
      <w:lvlJc w:val="left"/>
      <w:pPr>
        <w:tabs>
          <w:tab w:val="num" w:pos="2268"/>
        </w:tabs>
        <w:ind w:left="2268" w:hanging="283"/>
      </w:pPr>
      <w:rPr>
        <w:rFonts w:ascii="ADMUI3Lg" w:hAnsi="ADMUI3Lg"/>
      </w:rPr>
    </w:lvl>
    <w:lvl w:ilvl="8">
      <w:start w:val="1"/>
      <w:numFmt w:val="bullet"/>
      <w:lvlText w:val="−"/>
      <w:lvlJc w:val="left"/>
      <w:pPr>
        <w:tabs>
          <w:tab w:val="num" w:pos="2551"/>
        </w:tabs>
        <w:ind w:left="2551" w:hanging="283"/>
      </w:pPr>
      <w:rPr>
        <w:rFonts w:ascii="ADMUI3Lg" w:hAnsi="ADMUI3Lg"/>
      </w:rPr>
    </w:lvl>
  </w:abstractNum>
  <w:abstractNum w:abstractNumId="7" w15:restartNumberingAfterBreak="0">
    <w:nsid w:val="00000009"/>
    <w:multiLevelType w:val="multilevel"/>
    <w:tmpl w:val="B6904BE2"/>
    <w:lvl w:ilvl="0">
      <w:start w:val="3"/>
      <w:numFmt w:val="decimal"/>
      <w:lvlText w:val="%1."/>
      <w:lvlJc w:val="left"/>
      <w:pPr>
        <w:tabs>
          <w:tab w:val="num" w:pos="283"/>
        </w:tabs>
        <w:ind w:left="283" w:hanging="283"/>
      </w:pPr>
    </w:lvl>
    <w:lvl w:ilvl="1">
      <w:start w:val="1"/>
      <w:numFmt w:val="decimal"/>
      <w:lvlText w:val="%2."/>
      <w:lvlJc w:val="left"/>
      <w:pPr>
        <w:tabs>
          <w:tab w:val="num" w:pos="283"/>
        </w:tabs>
        <w:ind w:left="283" w:hanging="283"/>
      </w:pPr>
      <w:rPr>
        <w:b w:val="0"/>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A"/>
    <w:multiLevelType w:val="multilevel"/>
    <w:tmpl w:val="C17C266E"/>
    <w:name w:val="WW8Num10"/>
    <w:lvl w:ilvl="0">
      <w:start w:val="3"/>
      <w:numFmt w:val="decimal"/>
      <w:lvlText w:val="%1."/>
      <w:lvlJc w:val="left"/>
      <w:pPr>
        <w:tabs>
          <w:tab w:val="num" w:pos="283"/>
        </w:tabs>
        <w:ind w:left="283" w:hanging="283"/>
      </w:pPr>
      <w:rPr>
        <w:rFonts w:hint="default"/>
        <w:b/>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9" w15:restartNumberingAfterBreak="0">
    <w:nsid w:val="0000000B"/>
    <w:multiLevelType w:val="multilevel"/>
    <w:tmpl w:val="A3323F96"/>
    <w:name w:val="WW8Num11"/>
    <w:lvl w:ilvl="0">
      <w:start w:val="1"/>
      <w:numFmt w:val="bullet"/>
      <w:lvlText w:val="·"/>
      <w:lvlJc w:val="left"/>
      <w:pPr>
        <w:tabs>
          <w:tab w:val="num" w:pos="720"/>
        </w:tabs>
        <w:ind w:left="720" w:hanging="360"/>
      </w:pPr>
      <w:rPr>
        <w:rFonts w:ascii="Symbol" w:hAnsi="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0000000C"/>
    <w:name w:val="WW8Num12"/>
    <w:lvl w:ilvl="0">
      <w:start w:val="1"/>
      <w:numFmt w:val="bullet"/>
      <w:lvlText w:val="-"/>
      <w:lvlJc w:val="left"/>
      <w:pPr>
        <w:tabs>
          <w:tab w:val="num" w:pos="420"/>
        </w:tabs>
        <w:ind w:left="420" w:hanging="360"/>
      </w:pPr>
      <w:rPr>
        <w:rFonts w:ascii="StarSymbol" w:hAnsi="Star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0000000D"/>
    <w:name w:val="WW8Num13"/>
    <w:lvl w:ilvl="0">
      <w:start w:val="1"/>
      <w:numFmt w:val="bullet"/>
      <w:lvlText w:val="-"/>
      <w:lvlJc w:val="left"/>
      <w:pPr>
        <w:tabs>
          <w:tab w:val="num" w:pos="420"/>
        </w:tabs>
        <w:ind w:left="420" w:hanging="360"/>
      </w:pPr>
      <w:rPr>
        <w:rFonts w:ascii="StarSymbol" w:hAnsi="Star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5B6259"/>
    <w:multiLevelType w:val="hybridMultilevel"/>
    <w:tmpl w:val="71F2AF0A"/>
    <w:lvl w:ilvl="0" w:tplc="0415000F">
      <w:start w:val="1"/>
      <w:numFmt w:val="decimal"/>
      <w:lvlText w:val="%1."/>
      <w:lvlJc w:val="left"/>
      <w:pPr>
        <w:ind w:left="720" w:hanging="360"/>
      </w:pPr>
    </w:lvl>
    <w:lvl w:ilvl="1" w:tplc="9A68FAF8">
      <w:start w:val="1"/>
      <w:numFmt w:val="decimal"/>
      <w:lvlText w:val="%2."/>
      <w:lvlJc w:val="left"/>
      <w:pPr>
        <w:ind w:left="1440" w:hanging="360"/>
      </w:pPr>
      <w:rPr>
        <w:rFonts w:ascii="Trebuchet MS" w:eastAsia="Lucida Sans Unicode" w:hAnsi="Trebuchet MS"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0DB0B96"/>
    <w:multiLevelType w:val="hybridMultilevel"/>
    <w:tmpl w:val="EA14A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741B27"/>
    <w:multiLevelType w:val="hybridMultilevel"/>
    <w:tmpl w:val="5F28DCE4"/>
    <w:lvl w:ilvl="0" w:tplc="529E09CE">
      <w:numFmt w:val="bullet"/>
      <w:lvlText w:val=""/>
      <w:lvlJc w:val="left"/>
      <w:pPr>
        <w:ind w:left="720" w:hanging="360"/>
      </w:pPr>
      <w:rPr>
        <w:rFonts w:ascii="Wingdings" w:eastAsia="Times New Roma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8EC7450"/>
    <w:multiLevelType w:val="hybridMultilevel"/>
    <w:tmpl w:val="0B541A3A"/>
    <w:lvl w:ilvl="0" w:tplc="2D0A322A">
      <w:start w:val="1"/>
      <w:numFmt w:val="decimal"/>
      <w:lvlText w:val="%1."/>
      <w:lvlJc w:val="left"/>
      <w:pPr>
        <w:ind w:left="720" w:hanging="360"/>
      </w:pPr>
      <w:rPr>
        <w:color w:val="auto"/>
      </w:rPr>
    </w:lvl>
    <w:lvl w:ilvl="1" w:tplc="CDA24B52">
      <w:start w:val="1"/>
      <w:numFmt w:val="decimal"/>
      <w:lvlText w:val="%2)"/>
      <w:lvlJc w:val="left"/>
      <w:pPr>
        <w:ind w:left="1515" w:hanging="435"/>
      </w:pPr>
      <w:rPr>
        <w:rFonts w:hint="default"/>
      </w:rPr>
    </w:lvl>
    <w:lvl w:ilvl="2" w:tplc="2BF608E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9507723"/>
    <w:multiLevelType w:val="multilevel"/>
    <w:tmpl w:val="19E6FC0C"/>
    <w:lvl w:ilvl="0">
      <w:start w:val="9"/>
      <w:numFmt w:val="lowerLetter"/>
      <w:lvlText w:val="%1)"/>
      <w:lvlJc w:val="left"/>
      <w:pPr>
        <w:tabs>
          <w:tab w:val="num" w:pos="420"/>
        </w:tabs>
        <w:ind w:left="420" w:hanging="360"/>
      </w:pPr>
      <w:rPr>
        <w:rFonts w:ascii="Trebuchet MS" w:eastAsia="Times New Roman" w:hAnsi="Trebuchet MS" w:cs="Times New Roman"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 w15:restartNumberingAfterBreak="0">
    <w:nsid w:val="0A1507A3"/>
    <w:multiLevelType w:val="hybridMultilevel"/>
    <w:tmpl w:val="50ECC1F2"/>
    <w:name w:val="WW8Num923"/>
    <w:lvl w:ilvl="0" w:tplc="4E2662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AB16975"/>
    <w:multiLevelType w:val="hybridMultilevel"/>
    <w:tmpl w:val="8D86EA44"/>
    <w:lvl w:ilvl="0" w:tplc="04150011">
      <w:start w:val="1"/>
      <w:numFmt w:val="decimal"/>
      <w:lvlText w:val="%1)"/>
      <w:lvlJc w:val="left"/>
      <w:pPr>
        <w:ind w:left="1003" w:hanging="360"/>
      </w:pPr>
    </w:lvl>
    <w:lvl w:ilvl="1" w:tplc="04150019">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9" w15:restartNumberingAfterBreak="0">
    <w:nsid w:val="0B1A12FB"/>
    <w:multiLevelType w:val="hybridMultilevel"/>
    <w:tmpl w:val="30FCAAAA"/>
    <w:lvl w:ilvl="0" w:tplc="C97E60E4">
      <w:start w:val="1"/>
      <w:numFmt w:val="lowerLetter"/>
      <w:lvlText w:val="%1)"/>
      <w:lvlJc w:val="left"/>
      <w:pPr>
        <w:ind w:left="644" w:hanging="360"/>
      </w:pPr>
      <w:rPr>
        <w:rFonts w:ascii="Trebuchet MS" w:eastAsia="Times New Roman" w:hAnsi="Trebuchet MS" w:cs="Times New Roman"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0BA036EA"/>
    <w:multiLevelType w:val="hybridMultilevel"/>
    <w:tmpl w:val="FC5606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983C59"/>
    <w:multiLevelType w:val="hybridMultilevel"/>
    <w:tmpl w:val="B17C8978"/>
    <w:lvl w:ilvl="0" w:tplc="04150017">
      <w:start w:val="1"/>
      <w:numFmt w:val="lowerLetter"/>
      <w:lvlText w:val="%1)"/>
      <w:lvlJc w:val="left"/>
      <w:pPr>
        <w:ind w:left="720" w:hanging="360"/>
      </w:pPr>
      <w:rPr>
        <w:rFonts w:hint="default"/>
        <w:sz w:val="22"/>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712231"/>
    <w:multiLevelType w:val="hybridMultilevel"/>
    <w:tmpl w:val="7AE05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D144CB"/>
    <w:multiLevelType w:val="hybridMultilevel"/>
    <w:tmpl w:val="AC3ACC96"/>
    <w:lvl w:ilvl="0" w:tplc="4B96132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28D5E1C"/>
    <w:multiLevelType w:val="hybridMultilevel"/>
    <w:tmpl w:val="29144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5CC62DE"/>
    <w:multiLevelType w:val="hybridMultilevel"/>
    <w:tmpl w:val="6B7A86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C535CC5"/>
    <w:multiLevelType w:val="hybridMultilevel"/>
    <w:tmpl w:val="7708F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C99631D"/>
    <w:multiLevelType w:val="hybridMultilevel"/>
    <w:tmpl w:val="1CCE8E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CB579BA"/>
    <w:multiLevelType w:val="hybridMultilevel"/>
    <w:tmpl w:val="68B664C0"/>
    <w:lvl w:ilvl="0" w:tplc="64A0AA9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203A18D6"/>
    <w:multiLevelType w:val="hybridMultilevel"/>
    <w:tmpl w:val="B1A8FC46"/>
    <w:lvl w:ilvl="0" w:tplc="F2A2D92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1172C14"/>
    <w:multiLevelType w:val="hybridMultilevel"/>
    <w:tmpl w:val="838C24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02675E"/>
    <w:multiLevelType w:val="multilevel"/>
    <w:tmpl w:val="82069A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31B53917"/>
    <w:multiLevelType w:val="hybridMultilevel"/>
    <w:tmpl w:val="FE0CD864"/>
    <w:name w:val="WW8Num9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F4FBC"/>
    <w:multiLevelType w:val="multilevel"/>
    <w:tmpl w:val="DCD0AB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29E76C5"/>
    <w:multiLevelType w:val="hybridMultilevel"/>
    <w:tmpl w:val="7FC62F74"/>
    <w:lvl w:ilvl="0" w:tplc="04150017">
      <w:start w:val="1"/>
      <w:numFmt w:val="lowerLetter"/>
      <w:lvlText w:val="%1)"/>
      <w:lvlJc w:val="left"/>
      <w:pPr>
        <w:ind w:left="720" w:hanging="360"/>
      </w:pPr>
      <w:rPr>
        <w:color w:val="auto"/>
      </w:rPr>
    </w:lvl>
    <w:lvl w:ilvl="1" w:tplc="FFFFFFFF">
      <w:start w:val="1"/>
      <w:numFmt w:val="decimal"/>
      <w:lvlText w:val="%2)"/>
      <w:lvlJc w:val="left"/>
      <w:pPr>
        <w:ind w:left="1515" w:hanging="435"/>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C604506"/>
    <w:multiLevelType w:val="hybridMultilevel"/>
    <w:tmpl w:val="EA16F018"/>
    <w:name w:val="WW8Num92"/>
    <w:lvl w:ilvl="0" w:tplc="65C4A45C">
      <w:start w:val="1"/>
      <w:numFmt w:val="lowerLetter"/>
      <w:lvlText w:val="%1)"/>
      <w:lvlJc w:val="left"/>
      <w:pPr>
        <w:ind w:left="786" w:hanging="360"/>
      </w:pPr>
      <w:rPr>
        <w:rFonts w:ascii="Times New Roman" w:hAnsi="Times New Roman" w:cs="Times New Roman" w:hint="default"/>
        <w:sz w:val="22"/>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BD7DFF"/>
    <w:multiLevelType w:val="hybridMultilevel"/>
    <w:tmpl w:val="24E254EE"/>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7" w15:restartNumberingAfterBreak="0">
    <w:nsid w:val="52EE475A"/>
    <w:multiLevelType w:val="hybridMultilevel"/>
    <w:tmpl w:val="14D22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5E768B"/>
    <w:multiLevelType w:val="hybridMultilevel"/>
    <w:tmpl w:val="166EBE00"/>
    <w:lvl w:ilvl="0" w:tplc="64A0AA9A">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9" w15:restartNumberingAfterBreak="0">
    <w:nsid w:val="544B782D"/>
    <w:multiLevelType w:val="hybridMultilevel"/>
    <w:tmpl w:val="C680C7BE"/>
    <w:lvl w:ilvl="0" w:tplc="62B4FE26">
      <w:start w:val="1"/>
      <w:numFmt w:val="lowerLetter"/>
      <w:lvlText w:val="%1)"/>
      <w:lvlJc w:val="left"/>
      <w:pPr>
        <w:ind w:left="720" w:hanging="360"/>
      </w:pPr>
      <w:rPr>
        <w:rFonts w:ascii="Trebuchet MS" w:hAnsi="Trebuchet MS" w:cs="Times New Roman" w:hint="default"/>
        <w:sz w:val="22"/>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68F7903"/>
    <w:multiLevelType w:val="hybridMultilevel"/>
    <w:tmpl w:val="56A21232"/>
    <w:name w:val="WW8Num924"/>
    <w:lvl w:ilvl="0" w:tplc="64A0AA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7CE5151"/>
    <w:multiLevelType w:val="hybridMultilevel"/>
    <w:tmpl w:val="C520E806"/>
    <w:lvl w:ilvl="0" w:tplc="4B9613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8131C5F"/>
    <w:multiLevelType w:val="hybridMultilevel"/>
    <w:tmpl w:val="A1B2DB98"/>
    <w:lvl w:ilvl="0" w:tplc="43FA4A0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F6129B"/>
    <w:multiLevelType w:val="hybridMultilevel"/>
    <w:tmpl w:val="DB6A322E"/>
    <w:name w:val="WW8Num92422"/>
    <w:lvl w:ilvl="0" w:tplc="BFB06F00">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A554103"/>
    <w:multiLevelType w:val="hybridMultilevel"/>
    <w:tmpl w:val="ADB44C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DB00571"/>
    <w:multiLevelType w:val="hybridMultilevel"/>
    <w:tmpl w:val="E2708D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28979BD"/>
    <w:multiLevelType w:val="hybridMultilevel"/>
    <w:tmpl w:val="1EB0BBEC"/>
    <w:lvl w:ilvl="0" w:tplc="64A0AA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47F2000"/>
    <w:multiLevelType w:val="multilevel"/>
    <w:tmpl w:val="FFC25E76"/>
    <w:lvl w:ilvl="0">
      <w:start w:val="1"/>
      <w:numFmt w:val="lowerLetter"/>
      <w:lvlText w:val="%1)"/>
      <w:lvlJc w:val="left"/>
      <w:pPr>
        <w:tabs>
          <w:tab w:val="num" w:pos="420"/>
        </w:tabs>
        <w:ind w:left="420" w:hanging="360"/>
      </w:pPr>
      <w:rPr>
        <w:rFonts w:ascii="Trebuchet MS" w:eastAsia="Times New Roman" w:hAnsi="Trebuchet MS"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67D80972"/>
    <w:multiLevelType w:val="hybridMultilevel"/>
    <w:tmpl w:val="03ECF84C"/>
    <w:lvl w:ilvl="0" w:tplc="0DBC52AE">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CAC5BED"/>
    <w:multiLevelType w:val="hybridMultilevel"/>
    <w:tmpl w:val="BAFCD524"/>
    <w:lvl w:ilvl="0" w:tplc="04150011">
      <w:start w:val="1"/>
      <w:numFmt w:val="decimal"/>
      <w:lvlText w:val="%1)"/>
      <w:lvlJc w:val="left"/>
      <w:pPr>
        <w:ind w:left="720" w:hanging="360"/>
      </w:pPr>
      <w:rPr>
        <w:color w:val="auto"/>
      </w:rPr>
    </w:lvl>
    <w:lvl w:ilvl="1" w:tplc="FFFFFFFF">
      <w:start w:val="1"/>
      <w:numFmt w:val="decimal"/>
      <w:lvlText w:val="%2)"/>
      <w:lvlJc w:val="left"/>
      <w:pPr>
        <w:ind w:left="1515" w:hanging="435"/>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F9F75F4"/>
    <w:multiLevelType w:val="hybridMultilevel"/>
    <w:tmpl w:val="B07E3D9E"/>
    <w:lvl w:ilvl="0" w:tplc="73423B44">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4B924AF"/>
    <w:multiLevelType w:val="multilevel"/>
    <w:tmpl w:val="F1E44E8A"/>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68B02A6"/>
    <w:multiLevelType w:val="hybridMultilevel"/>
    <w:tmpl w:val="76702CD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76944F52"/>
    <w:multiLevelType w:val="hybridMultilevel"/>
    <w:tmpl w:val="5F62CD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72E7858"/>
    <w:multiLevelType w:val="singleLevel"/>
    <w:tmpl w:val="0415000F"/>
    <w:lvl w:ilvl="0">
      <w:start w:val="1"/>
      <w:numFmt w:val="decimal"/>
      <w:lvlText w:val="%1."/>
      <w:lvlJc w:val="left"/>
      <w:pPr>
        <w:ind w:left="720" w:hanging="360"/>
      </w:pPr>
    </w:lvl>
  </w:abstractNum>
  <w:abstractNum w:abstractNumId="55" w15:restartNumberingAfterBreak="0">
    <w:nsid w:val="789B1230"/>
    <w:multiLevelType w:val="hybridMultilevel"/>
    <w:tmpl w:val="54A6CD5E"/>
    <w:lvl w:ilvl="0" w:tplc="04150017">
      <w:start w:val="1"/>
      <w:numFmt w:val="lowerLetter"/>
      <w:lvlText w:val="%1)"/>
      <w:lvlJc w:val="left"/>
      <w:pPr>
        <w:ind w:left="720" w:hanging="360"/>
      </w:pPr>
      <w:rPr>
        <w:color w:val="auto"/>
      </w:rPr>
    </w:lvl>
    <w:lvl w:ilvl="1" w:tplc="FFFFFFFF">
      <w:start w:val="1"/>
      <w:numFmt w:val="decimal"/>
      <w:lvlText w:val="%2)"/>
      <w:lvlJc w:val="left"/>
      <w:pPr>
        <w:ind w:left="1515" w:hanging="435"/>
      </w:pPr>
      <w:rPr>
        <w:rFonts w:hint="default"/>
      </w:rPr>
    </w:lvl>
    <w:lvl w:ilvl="2" w:tplc="FFFFFFFF">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C581B9A"/>
    <w:multiLevelType w:val="hybridMultilevel"/>
    <w:tmpl w:val="4DDA081C"/>
    <w:name w:val="WW8Num922"/>
    <w:lvl w:ilvl="0" w:tplc="63CACC34">
      <w:start w:val="1"/>
      <w:numFmt w:val="lowerLetter"/>
      <w:lvlText w:val="%1)"/>
      <w:lvlJc w:val="left"/>
      <w:pPr>
        <w:ind w:left="720" w:hanging="360"/>
      </w:pPr>
      <w:rPr>
        <w:rFonts w:ascii="Times New Roman" w:hAnsi="Times New Roman" w:cs="Times New Roman" w:hint="default"/>
        <w:sz w:val="22"/>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0457474">
    <w:abstractNumId w:val="0"/>
  </w:num>
  <w:num w:numId="2" w16cid:durableId="1840659689">
    <w:abstractNumId w:val="4"/>
  </w:num>
  <w:num w:numId="3" w16cid:durableId="263851460">
    <w:abstractNumId w:val="5"/>
  </w:num>
  <w:num w:numId="4" w16cid:durableId="331033203">
    <w:abstractNumId w:val="7"/>
  </w:num>
  <w:num w:numId="5" w16cid:durableId="569312517">
    <w:abstractNumId w:val="19"/>
  </w:num>
  <w:num w:numId="6" w16cid:durableId="28915310">
    <w:abstractNumId w:val="48"/>
  </w:num>
  <w:num w:numId="7" w16cid:durableId="1285040221">
    <w:abstractNumId w:val="54"/>
  </w:num>
  <w:num w:numId="8" w16cid:durableId="2132550446">
    <w:abstractNumId w:val="21"/>
  </w:num>
  <w:num w:numId="9" w16cid:durableId="453837672">
    <w:abstractNumId w:val="17"/>
  </w:num>
  <w:num w:numId="10" w16cid:durableId="332923473">
    <w:abstractNumId w:val="38"/>
  </w:num>
  <w:num w:numId="11" w16cid:durableId="1888255487">
    <w:abstractNumId w:val="46"/>
  </w:num>
  <w:num w:numId="12" w16cid:durableId="1556548894">
    <w:abstractNumId w:val="28"/>
  </w:num>
  <w:num w:numId="13" w16cid:durableId="1561941504">
    <w:abstractNumId w:val="23"/>
  </w:num>
  <w:num w:numId="14" w16cid:durableId="605695139">
    <w:abstractNumId w:val="41"/>
  </w:num>
  <w:num w:numId="15" w16cid:durableId="1379403441">
    <w:abstractNumId w:val="39"/>
  </w:num>
  <w:num w:numId="16" w16cid:durableId="811094921">
    <w:abstractNumId w:val="47"/>
  </w:num>
  <w:num w:numId="17" w16cid:durableId="1280725539">
    <w:abstractNumId w:val="51"/>
  </w:num>
  <w:num w:numId="18" w16cid:durableId="2065638945">
    <w:abstractNumId w:val="20"/>
  </w:num>
  <w:num w:numId="19" w16cid:durableId="294916046">
    <w:abstractNumId w:val="24"/>
  </w:num>
  <w:num w:numId="20" w16cid:durableId="3210796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881230">
    <w:abstractNumId w:val="22"/>
  </w:num>
  <w:num w:numId="22" w16cid:durableId="1151747675">
    <w:abstractNumId w:val="37"/>
  </w:num>
  <w:num w:numId="23" w16cid:durableId="735590739">
    <w:abstractNumId w:val="52"/>
  </w:num>
  <w:num w:numId="24" w16cid:durableId="981468412">
    <w:abstractNumId w:val="29"/>
  </w:num>
  <w:num w:numId="25" w16cid:durableId="1513766196">
    <w:abstractNumId w:val="14"/>
  </w:num>
  <w:num w:numId="26" w16cid:durableId="810253112">
    <w:abstractNumId w:val="44"/>
  </w:num>
  <w:num w:numId="27" w16cid:durableId="965936930">
    <w:abstractNumId w:val="45"/>
  </w:num>
  <w:num w:numId="28" w16cid:durableId="2106068982">
    <w:abstractNumId w:val="53"/>
  </w:num>
  <w:num w:numId="29" w16cid:durableId="1257980775">
    <w:abstractNumId w:val="18"/>
  </w:num>
  <w:num w:numId="30" w16cid:durableId="1687438547">
    <w:abstractNumId w:val="25"/>
  </w:num>
  <w:num w:numId="31" w16cid:durableId="133639951">
    <w:abstractNumId w:val="12"/>
  </w:num>
  <w:num w:numId="32" w16cid:durableId="672951774">
    <w:abstractNumId w:val="31"/>
  </w:num>
  <w:num w:numId="33" w16cid:durableId="594823753">
    <w:abstractNumId w:val="30"/>
  </w:num>
  <w:num w:numId="34" w16cid:durableId="358625812">
    <w:abstractNumId w:val="50"/>
  </w:num>
  <w:num w:numId="35" w16cid:durableId="1986467494">
    <w:abstractNumId w:val="16"/>
  </w:num>
  <w:num w:numId="36" w16cid:durableId="1646592413">
    <w:abstractNumId w:val="26"/>
  </w:num>
  <w:num w:numId="37" w16cid:durableId="1922984331">
    <w:abstractNumId w:val="42"/>
  </w:num>
  <w:num w:numId="38" w16cid:durableId="66348189">
    <w:abstractNumId w:val="27"/>
  </w:num>
  <w:num w:numId="39" w16cid:durableId="80223576">
    <w:abstractNumId w:val="13"/>
  </w:num>
  <w:num w:numId="40" w16cid:durableId="660817252">
    <w:abstractNumId w:val="36"/>
  </w:num>
  <w:num w:numId="41" w16cid:durableId="1913152121">
    <w:abstractNumId w:val="15"/>
  </w:num>
  <w:num w:numId="42" w16cid:durableId="1641886083">
    <w:abstractNumId w:val="55"/>
  </w:num>
  <w:num w:numId="43" w16cid:durableId="861163756">
    <w:abstractNumId w:val="34"/>
  </w:num>
  <w:num w:numId="44" w16cid:durableId="1717966821">
    <w:abstractNumId w:val="4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isplayBackgroundShape/>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693"/>
    <w:rsid w:val="00000DB7"/>
    <w:rsid w:val="00002AA5"/>
    <w:rsid w:val="000040BF"/>
    <w:rsid w:val="000046A4"/>
    <w:rsid w:val="00007017"/>
    <w:rsid w:val="00012CDA"/>
    <w:rsid w:val="00012DC8"/>
    <w:rsid w:val="00013DBC"/>
    <w:rsid w:val="000151F7"/>
    <w:rsid w:val="00015A2C"/>
    <w:rsid w:val="00015A3E"/>
    <w:rsid w:val="0001655C"/>
    <w:rsid w:val="000172C5"/>
    <w:rsid w:val="00017C7B"/>
    <w:rsid w:val="00017CB0"/>
    <w:rsid w:val="00017E8F"/>
    <w:rsid w:val="0002002E"/>
    <w:rsid w:val="00022239"/>
    <w:rsid w:val="00023E06"/>
    <w:rsid w:val="0002783C"/>
    <w:rsid w:val="0003035F"/>
    <w:rsid w:val="0003215F"/>
    <w:rsid w:val="00034C0E"/>
    <w:rsid w:val="00035D8C"/>
    <w:rsid w:val="00035DD9"/>
    <w:rsid w:val="00037789"/>
    <w:rsid w:val="00037F93"/>
    <w:rsid w:val="000407CD"/>
    <w:rsid w:val="000412CB"/>
    <w:rsid w:val="00041537"/>
    <w:rsid w:val="00042B80"/>
    <w:rsid w:val="000436B0"/>
    <w:rsid w:val="00043822"/>
    <w:rsid w:val="000458B9"/>
    <w:rsid w:val="00045E38"/>
    <w:rsid w:val="000468B5"/>
    <w:rsid w:val="00047235"/>
    <w:rsid w:val="00047706"/>
    <w:rsid w:val="00050DEA"/>
    <w:rsid w:val="00050E4D"/>
    <w:rsid w:val="00055836"/>
    <w:rsid w:val="00055F2F"/>
    <w:rsid w:val="000562AE"/>
    <w:rsid w:val="0006005B"/>
    <w:rsid w:val="00060E76"/>
    <w:rsid w:val="0006132C"/>
    <w:rsid w:val="00061B76"/>
    <w:rsid w:val="00062775"/>
    <w:rsid w:val="00063A9C"/>
    <w:rsid w:val="000647DA"/>
    <w:rsid w:val="000649CD"/>
    <w:rsid w:val="00065100"/>
    <w:rsid w:val="00066C0B"/>
    <w:rsid w:val="00066C5F"/>
    <w:rsid w:val="00067757"/>
    <w:rsid w:val="000678F7"/>
    <w:rsid w:val="000702CE"/>
    <w:rsid w:val="000702EB"/>
    <w:rsid w:val="00070C55"/>
    <w:rsid w:val="00071669"/>
    <w:rsid w:val="000716F4"/>
    <w:rsid w:val="0007198C"/>
    <w:rsid w:val="00071E65"/>
    <w:rsid w:val="00073158"/>
    <w:rsid w:val="00074269"/>
    <w:rsid w:val="00074FBA"/>
    <w:rsid w:val="00077212"/>
    <w:rsid w:val="000816CA"/>
    <w:rsid w:val="00081834"/>
    <w:rsid w:val="000856D4"/>
    <w:rsid w:val="00086BB8"/>
    <w:rsid w:val="00086E6E"/>
    <w:rsid w:val="00087814"/>
    <w:rsid w:val="000879B9"/>
    <w:rsid w:val="000918F2"/>
    <w:rsid w:val="000924D4"/>
    <w:rsid w:val="000935AC"/>
    <w:rsid w:val="0009545B"/>
    <w:rsid w:val="00095627"/>
    <w:rsid w:val="0009774A"/>
    <w:rsid w:val="00097E86"/>
    <w:rsid w:val="000A10C3"/>
    <w:rsid w:val="000A3812"/>
    <w:rsid w:val="000A4EB7"/>
    <w:rsid w:val="000A5DBC"/>
    <w:rsid w:val="000A644A"/>
    <w:rsid w:val="000A7D62"/>
    <w:rsid w:val="000A7F84"/>
    <w:rsid w:val="000B0827"/>
    <w:rsid w:val="000B1C75"/>
    <w:rsid w:val="000B2369"/>
    <w:rsid w:val="000B7198"/>
    <w:rsid w:val="000B7AB4"/>
    <w:rsid w:val="000B7C90"/>
    <w:rsid w:val="000C0910"/>
    <w:rsid w:val="000C4B08"/>
    <w:rsid w:val="000C59A6"/>
    <w:rsid w:val="000D004A"/>
    <w:rsid w:val="000D0CB2"/>
    <w:rsid w:val="000D3A20"/>
    <w:rsid w:val="000D4516"/>
    <w:rsid w:val="000D5306"/>
    <w:rsid w:val="000D6061"/>
    <w:rsid w:val="000D65D6"/>
    <w:rsid w:val="000D7DD6"/>
    <w:rsid w:val="000D7FC8"/>
    <w:rsid w:val="000E0025"/>
    <w:rsid w:val="000E1EA2"/>
    <w:rsid w:val="000E3F17"/>
    <w:rsid w:val="000E50CC"/>
    <w:rsid w:val="000E5E41"/>
    <w:rsid w:val="000E6958"/>
    <w:rsid w:val="000E6A9A"/>
    <w:rsid w:val="000E749A"/>
    <w:rsid w:val="000E7B13"/>
    <w:rsid w:val="000F143B"/>
    <w:rsid w:val="000F1683"/>
    <w:rsid w:val="000F1B06"/>
    <w:rsid w:val="000F2F7F"/>
    <w:rsid w:val="000F35F7"/>
    <w:rsid w:val="000F3C9F"/>
    <w:rsid w:val="000F41F4"/>
    <w:rsid w:val="000F5EFE"/>
    <w:rsid w:val="000F693A"/>
    <w:rsid w:val="000F733B"/>
    <w:rsid w:val="000F7705"/>
    <w:rsid w:val="000F7AC1"/>
    <w:rsid w:val="000F7C5B"/>
    <w:rsid w:val="0010029E"/>
    <w:rsid w:val="00100C4B"/>
    <w:rsid w:val="0010113D"/>
    <w:rsid w:val="00101507"/>
    <w:rsid w:val="00106D7C"/>
    <w:rsid w:val="00106D9D"/>
    <w:rsid w:val="00111B0A"/>
    <w:rsid w:val="0011474E"/>
    <w:rsid w:val="00114901"/>
    <w:rsid w:val="0011643E"/>
    <w:rsid w:val="0011667A"/>
    <w:rsid w:val="0011728C"/>
    <w:rsid w:val="001174D8"/>
    <w:rsid w:val="0012127A"/>
    <w:rsid w:val="00122C3D"/>
    <w:rsid w:val="001241A1"/>
    <w:rsid w:val="00125C38"/>
    <w:rsid w:val="001311C6"/>
    <w:rsid w:val="001320A9"/>
    <w:rsid w:val="00134EE9"/>
    <w:rsid w:val="00136123"/>
    <w:rsid w:val="00136456"/>
    <w:rsid w:val="0013683D"/>
    <w:rsid w:val="00136FF2"/>
    <w:rsid w:val="001373D6"/>
    <w:rsid w:val="00137E34"/>
    <w:rsid w:val="00143630"/>
    <w:rsid w:val="00143F2D"/>
    <w:rsid w:val="00144678"/>
    <w:rsid w:val="001447CB"/>
    <w:rsid w:val="00146101"/>
    <w:rsid w:val="001464C3"/>
    <w:rsid w:val="0015054C"/>
    <w:rsid w:val="00150776"/>
    <w:rsid w:val="0015128F"/>
    <w:rsid w:val="001516F5"/>
    <w:rsid w:val="0015222E"/>
    <w:rsid w:val="00152502"/>
    <w:rsid w:val="0015365C"/>
    <w:rsid w:val="00154054"/>
    <w:rsid w:val="00154107"/>
    <w:rsid w:val="00154C78"/>
    <w:rsid w:val="00155464"/>
    <w:rsid w:val="00155508"/>
    <w:rsid w:val="00156388"/>
    <w:rsid w:val="001602D4"/>
    <w:rsid w:val="00160EDF"/>
    <w:rsid w:val="001611B9"/>
    <w:rsid w:val="00161358"/>
    <w:rsid w:val="001619BF"/>
    <w:rsid w:val="001626DB"/>
    <w:rsid w:val="00162CD4"/>
    <w:rsid w:val="00163240"/>
    <w:rsid w:val="001633FF"/>
    <w:rsid w:val="00163406"/>
    <w:rsid w:val="00163682"/>
    <w:rsid w:val="001643FE"/>
    <w:rsid w:val="001655E9"/>
    <w:rsid w:val="00165939"/>
    <w:rsid w:val="0016727B"/>
    <w:rsid w:val="00167AA3"/>
    <w:rsid w:val="00170858"/>
    <w:rsid w:val="00174203"/>
    <w:rsid w:val="001753A1"/>
    <w:rsid w:val="001770DD"/>
    <w:rsid w:val="001809E9"/>
    <w:rsid w:val="00180E52"/>
    <w:rsid w:val="001810BC"/>
    <w:rsid w:val="00181200"/>
    <w:rsid w:val="00181479"/>
    <w:rsid w:val="001818A0"/>
    <w:rsid w:val="001825B0"/>
    <w:rsid w:val="00183530"/>
    <w:rsid w:val="0018362C"/>
    <w:rsid w:val="0018507E"/>
    <w:rsid w:val="00185B1A"/>
    <w:rsid w:val="001868E2"/>
    <w:rsid w:val="00186C25"/>
    <w:rsid w:val="00190195"/>
    <w:rsid w:val="00190292"/>
    <w:rsid w:val="00190347"/>
    <w:rsid w:val="0019268D"/>
    <w:rsid w:val="00192FB2"/>
    <w:rsid w:val="0019314D"/>
    <w:rsid w:val="00193BBC"/>
    <w:rsid w:val="0019422D"/>
    <w:rsid w:val="00194293"/>
    <w:rsid w:val="00194B8F"/>
    <w:rsid w:val="0019609B"/>
    <w:rsid w:val="00196555"/>
    <w:rsid w:val="00196A6F"/>
    <w:rsid w:val="00197290"/>
    <w:rsid w:val="00197B28"/>
    <w:rsid w:val="001A2187"/>
    <w:rsid w:val="001A41C7"/>
    <w:rsid w:val="001A6301"/>
    <w:rsid w:val="001B021C"/>
    <w:rsid w:val="001B1533"/>
    <w:rsid w:val="001B3AF7"/>
    <w:rsid w:val="001B6782"/>
    <w:rsid w:val="001B689F"/>
    <w:rsid w:val="001C018A"/>
    <w:rsid w:val="001C0B8E"/>
    <w:rsid w:val="001C0C9D"/>
    <w:rsid w:val="001C180A"/>
    <w:rsid w:val="001C48DF"/>
    <w:rsid w:val="001C4FAC"/>
    <w:rsid w:val="001C59A6"/>
    <w:rsid w:val="001C737E"/>
    <w:rsid w:val="001C7BE7"/>
    <w:rsid w:val="001C7CEE"/>
    <w:rsid w:val="001C7DB1"/>
    <w:rsid w:val="001D1ED9"/>
    <w:rsid w:val="001D4034"/>
    <w:rsid w:val="001D4E66"/>
    <w:rsid w:val="001D6145"/>
    <w:rsid w:val="001D6C5F"/>
    <w:rsid w:val="001D787A"/>
    <w:rsid w:val="001E0BA3"/>
    <w:rsid w:val="001E0EE1"/>
    <w:rsid w:val="001E120F"/>
    <w:rsid w:val="001E178C"/>
    <w:rsid w:val="001E39D2"/>
    <w:rsid w:val="001E4C89"/>
    <w:rsid w:val="001E65E1"/>
    <w:rsid w:val="001E68FF"/>
    <w:rsid w:val="001E710B"/>
    <w:rsid w:val="001F02F1"/>
    <w:rsid w:val="001F0BD4"/>
    <w:rsid w:val="001F0CF0"/>
    <w:rsid w:val="001F3F84"/>
    <w:rsid w:val="001F4872"/>
    <w:rsid w:val="001F675C"/>
    <w:rsid w:val="001F6A25"/>
    <w:rsid w:val="001F6EBB"/>
    <w:rsid w:val="001F7894"/>
    <w:rsid w:val="00200AFC"/>
    <w:rsid w:val="0020138D"/>
    <w:rsid w:val="002022E2"/>
    <w:rsid w:val="00203803"/>
    <w:rsid w:val="00203AA6"/>
    <w:rsid w:val="00203B11"/>
    <w:rsid w:val="002064A5"/>
    <w:rsid w:val="00207340"/>
    <w:rsid w:val="00207D82"/>
    <w:rsid w:val="00211005"/>
    <w:rsid w:val="0021205B"/>
    <w:rsid w:val="00212A86"/>
    <w:rsid w:val="00212FD4"/>
    <w:rsid w:val="00215AEF"/>
    <w:rsid w:val="002160DD"/>
    <w:rsid w:val="0021613A"/>
    <w:rsid w:val="002162C6"/>
    <w:rsid w:val="00216443"/>
    <w:rsid w:val="00216920"/>
    <w:rsid w:val="00216E8C"/>
    <w:rsid w:val="002178FB"/>
    <w:rsid w:val="00217BD0"/>
    <w:rsid w:val="002201E6"/>
    <w:rsid w:val="00220C8C"/>
    <w:rsid w:val="00224B2D"/>
    <w:rsid w:val="00230677"/>
    <w:rsid w:val="002331E4"/>
    <w:rsid w:val="00233AE0"/>
    <w:rsid w:val="00233E8D"/>
    <w:rsid w:val="0023419E"/>
    <w:rsid w:val="00234352"/>
    <w:rsid w:val="00234AC6"/>
    <w:rsid w:val="00240F4A"/>
    <w:rsid w:val="002422DB"/>
    <w:rsid w:val="00243988"/>
    <w:rsid w:val="00244BBF"/>
    <w:rsid w:val="00245AFB"/>
    <w:rsid w:val="00246524"/>
    <w:rsid w:val="00247510"/>
    <w:rsid w:val="002503A3"/>
    <w:rsid w:val="00251AB8"/>
    <w:rsid w:val="00251C61"/>
    <w:rsid w:val="00252A1B"/>
    <w:rsid w:val="00252B48"/>
    <w:rsid w:val="00253925"/>
    <w:rsid w:val="002554DD"/>
    <w:rsid w:val="002615A6"/>
    <w:rsid w:val="002622EE"/>
    <w:rsid w:val="0026252D"/>
    <w:rsid w:val="0026273D"/>
    <w:rsid w:val="0026377F"/>
    <w:rsid w:val="00263AD8"/>
    <w:rsid w:val="00265273"/>
    <w:rsid w:val="00265722"/>
    <w:rsid w:val="00270BCF"/>
    <w:rsid w:val="00270C48"/>
    <w:rsid w:val="00271D09"/>
    <w:rsid w:val="00272925"/>
    <w:rsid w:val="00273731"/>
    <w:rsid w:val="00274B1F"/>
    <w:rsid w:val="00277028"/>
    <w:rsid w:val="00280332"/>
    <w:rsid w:val="00280359"/>
    <w:rsid w:val="00281195"/>
    <w:rsid w:val="00281BF5"/>
    <w:rsid w:val="0028360A"/>
    <w:rsid w:val="002842AD"/>
    <w:rsid w:val="00284588"/>
    <w:rsid w:val="00285CDF"/>
    <w:rsid w:val="00291B59"/>
    <w:rsid w:val="00291BCA"/>
    <w:rsid w:val="002923DF"/>
    <w:rsid w:val="002924F2"/>
    <w:rsid w:val="00292998"/>
    <w:rsid w:val="00292EB8"/>
    <w:rsid w:val="00294DC1"/>
    <w:rsid w:val="0029756A"/>
    <w:rsid w:val="002A01BC"/>
    <w:rsid w:val="002A069C"/>
    <w:rsid w:val="002A2097"/>
    <w:rsid w:val="002A3109"/>
    <w:rsid w:val="002A370A"/>
    <w:rsid w:val="002A3ED6"/>
    <w:rsid w:val="002A45D1"/>
    <w:rsid w:val="002A4702"/>
    <w:rsid w:val="002A6199"/>
    <w:rsid w:val="002A75B3"/>
    <w:rsid w:val="002A7649"/>
    <w:rsid w:val="002A788B"/>
    <w:rsid w:val="002A7B7C"/>
    <w:rsid w:val="002B0B74"/>
    <w:rsid w:val="002B19BD"/>
    <w:rsid w:val="002B1A59"/>
    <w:rsid w:val="002B66DE"/>
    <w:rsid w:val="002B682B"/>
    <w:rsid w:val="002B7DC9"/>
    <w:rsid w:val="002C21CE"/>
    <w:rsid w:val="002C24AF"/>
    <w:rsid w:val="002C282A"/>
    <w:rsid w:val="002C3CAD"/>
    <w:rsid w:val="002C5513"/>
    <w:rsid w:val="002C5674"/>
    <w:rsid w:val="002C79A4"/>
    <w:rsid w:val="002D14B5"/>
    <w:rsid w:val="002D26E9"/>
    <w:rsid w:val="002D2FE0"/>
    <w:rsid w:val="002D3451"/>
    <w:rsid w:val="002D7650"/>
    <w:rsid w:val="002E0EA6"/>
    <w:rsid w:val="002E1684"/>
    <w:rsid w:val="002E37AE"/>
    <w:rsid w:val="002E3E57"/>
    <w:rsid w:val="002E40E0"/>
    <w:rsid w:val="002E41E2"/>
    <w:rsid w:val="002E44AA"/>
    <w:rsid w:val="002E46D5"/>
    <w:rsid w:val="002E475D"/>
    <w:rsid w:val="002E54AE"/>
    <w:rsid w:val="002E60D7"/>
    <w:rsid w:val="002E79AC"/>
    <w:rsid w:val="002E7D4B"/>
    <w:rsid w:val="002F08F1"/>
    <w:rsid w:val="002F13B3"/>
    <w:rsid w:val="002F1B13"/>
    <w:rsid w:val="002F3286"/>
    <w:rsid w:val="002F328A"/>
    <w:rsid w:val="002F33BB"/>
    <w:rsid w:val="002F35D8"/>
    <w:rsid w:val="002F3795"/>
    <w:rsid w:val="002F400E"/>
    <w:rsid w:val="002F401C"/>
    <w:rsid w:val="002F442D"/>
    <w:rsid w:val="002F45D8"/>
    <w:rsid w:val="002F57E1"/>
    <w:rsid w:val="003018AA"/>
    <w:rsid w:val="00302094"/>
    <w:rsid w:val="0030316F"/>
    <w:rsid w:val="003034B0"/>
    <w:rsid w:val="0030352D"/>
    <w:rsid w:val="003046A0"/>
    <w:rsid w:val="003048D4"/>
    <w:rsid w:val="003057C1"/>
    <w:rsid w:val="00305C8A"/>
    <w:rsid w:val="00307056"/>
    <w:rsid w:val="00310654"/>
    <w:rsid w:val="00310D3A"/>
    <w:rsid w:val="00310DBF"/>
    <w:rsid w:val="00312370"/>
    <w:rsid w:val="003137A3"/>
    <w:rsid w:val="0031383C"/>
    <w:rsid w:val="0031438C"/>
    <w:rsid w:val="00314C0E"/>
    <w:rsid w:val="00314C3C"/>
    <w:rsid w:val="00315997"/>
    <w:rsid w:val="0032038F"/>
    <w:rsid w:val="0032046B"/>
    <w:rsid w:val="00321FAA"/>
    <w:rsid w:val="003244CE"/>
    <w:rsid w:val="00326451"/>
    <w:rsid w:val="003278AB"/>
    <w:rsid w:val="00330CF3"/>
    <w:rsid w:val="0033186D"/>
    <w:rsid w:val="003327E3"/>
    <w:rsid w:val="00337849"/>
    <w:rsid w:val="0033792E"/>
    <w:rsid w:val="00340B83"/>
    <w:rsid w:val="00340BB6"/>
    <w:rsid w:val="00340F29"/>
    <w:rsid w:val="0034196C"/>
    <w:rsid w:val="00342D8A"/>
    <w:rsid w:val="00342EB4"/>
    <w:rsid w:val="003433E4"/>
    <w:rsid w:val="0034446E"/>
    <w:rsid w:val="00346724"/>
    <w:rsid w:val="00350440"/>
    <w:rsid w:val="003515CE"/>
    <w:rsid w:val="00351B86"/>
    <w:rsid w:val="00352817"/>
    <w:rsid w:val="00352D3E"/>
    <w:rsid w:val="0035314C"/>
    <w:rsid w:val="003532C6"/>
    <w:rsid w:val="00353434"/>
    <w:rsid w:val="00353D29"/>
    <w:rsid w:val="00355BB7"/>
    <w:rsid w:val="003567FB"/>
    <w:rsid w:val="00356A40"/>
    <w:rsid w:val="00356D95"/>
    <w:rsid w:val="00357C55"/>
    <w:rsid w:val="00361893"/>
    <w:rsid w:val="003623F1"/>
    <w:rsid w:val="00362836"/>
    <w:rsid w:val="00364DA8"/>
    <w:rsid w:val="003653C0"/>
    <w:rsid w:val="00366954"/>
    <w:rsid w:val="00367650"/>
    <w:rsid w:val="0037062E"/>
    <w:rsid w:val="003710AF"/>
    <w:rsid w:val="00371325"/>
    <w:rsid w:val="003737A0"/>
    <w:rsid w:val="0037586F"/>
    <w:rsid w:val="00375DAC"/>
    <w:rsid w:val="003761C2"/>
    <w:rsid w:val="003769A8"/>
    <w:rsid w:val="00377256"/>
    <w:rsid w:val="00377635"/>
    <w:rsid w:val="003779C4"/>
    <w:rsid w:val="00381128"/>
    <w:rsid w:val="00382580"/>
    <w:rsid w:val="00382A9A"/>
    <w:rsid w:val="00383691"/>
    <w:rsid w:val="0038773F"/>
    <w:rsid w:val="003879D1"/>
    <w:rsid w:val="0039094A"/>
    <w:rsid w:val="0039146D"/>
    <w:rsid w:val="00394380"/>
    <w:rsid w:val="00395E47"/>
    <w:rsid w:val="00397DE5"/>
    <w:rsid w:val="003A2A84"/>
    <w:rsid w:val="003A4A79"/>
    <w:rsid w:val="003A61A8"/>
    <w:rsid w:val="003A7626"/>
    <w:rsid w:val="003A7DB2"/>
    <w:rsid w:val="003B0142"/>
    <w:rsid w:val="003B026D"/>
    <w:rsid w:val="003B27B1"/>
    <w:rsid w:val="003B6298"/>
    <w:rsid w:val="003B6B20"/>
    <w:rsid w:val="003C05E5"/>
    <w:rsid w:val="003C0CE1"/>
    <w:rsid w:val="003C0DC7"/>
    <w:rsid w:val="003C10F8"/>
    <w:rsid w:val="003C2128"/>
    <w:rsid w:val="003C297A"/>
    <w:rsid w:val="003C2BF5"/>
    <w:rsid w:val="003C3F43"/>
    <w:rsid w:val="003C45E6"/>
    <w:rsid w:val="003C53D2"/>
    <w:rsid w:val="003C677D"/>
    <w:rsid w:val="003C6BD2"/>
    <w:rsid w:val="003D00D2"/>
    <w:rsid w:val="003D06B2"/>
    <w:rsid w:val="003D4939"/>
    <w:rsid w:val="003D7C23"/>
    <w:rsid w:val="003D7FE3"/>
    <w:rsid w:val="003E23B4"/>
    <w:rsid w:val="003E347B"/>
    <w:rsid w:val="003E6864"/>
    <w:rsid w:val="003F0846"/>
    <w:rsid w:val="003F3E6E"/>
    <w:rsid w:val="003F462C"/>
    <w:rsid w:val="003F4A33"/>
    <w:rsid w:val="003F5C6E"/>
    <w:rsid w:val="003F601C"/>
    <w:rsid w:val="003F6028"/>
    <w:rsid w:val="003F75F3"/>
    <w:rsid w:val="0040077C"/>
    <w:rsid w:val="004014CC"/>
    <w:rsid w:val="004025AE"/>
    <w:rsid w:val="00403CAC"/>
    <w:rsid w:val="00403CAD"/>
    <w:rsid w:val="004050DA"/>
    <w:rsid w:val="00406370"/>
    <w:rsid w:val="00407BB1"/>
    <w:rsid w:val="0041007C"/>
    <w:rsid w:val="004117C0"/>
    <w:rsid w:val="004118F8"/>
    <w:rsid w:val="00412F62"/>
    <w:rsid w:val="004146BA"/>
    <w:rsid w:val="00414D16"/>
    <w:rsid w:val="0041521E"/>
    <w:rsid w:val="0041661E"/>
    <w:rsid w:val="004178A0"/>
    <w:rsid w:val="00420207"/>
    <w:rsid w:val="00420A31"/>
    <w:rsid w:val="00421591"/>
    <w:rsid w:val="00422068"/>
    <w:rsid w:val="0042238B"/>
    <w:rsid w:val="00422B34"/>
    <w:rsid w:val="00423F3F"/>
    <w:rsid w:val="004259B0"/>
    <w:rsid w:val="004311B2"/>
    <w:rsid w:val="00431F8D"/>
    <w:rsid w:val="0043295C"/>
    <w:rsid w:val="00434560"/>
    <w:rsid w:val="00440991"/>
    <w:rsid w:val="004421A2"/>
    <w:rsid w:val="0044376B"/>
    <w:rsid w:val="00443C33"/>
    <w:rsid w:val="0044609C"/>
    <w:rsid w:val="004464F4"/>
    <w:rsid w:val="00446EC7"/>
    <w:rsid w:val="00446EDA"/>
    <w:rsid w:val="00447089"/>
    <w:rsid w:val="00451C09"/>
    <w:rsid w:val="00451E02"/>
    <w:rsid w:val="00451EF9"/>
    <w:rsid w:val="0045233C"/>
    <w:rsid w:val="0045291D"/>
    <w:rsid w:val="00454623"/>
    <w:rsid w:val="00455CB1"/>
    <w:rsid w:val="00455F46"/>
    <w:rsid w:val="00456672"/>
    <w:rsid w:val="004606D6"/>
    <w:rsid w:val="004608FE"/>
    <w:rsid w:val="0046124B"/>
    <w:rsid w:val="00462ECE"/>
    <w:rsid w:val="00462F5E"/>
    <w:rsid w:val="00464E31"/>
    <w:rsid w:val="00465522"/>
    <w:rsid w:val="00466B51"/>
    <w:rsid w:val="004679E1"/>
    <w:rsid w:val="00470852"/>
    <w:rsid w:val="0047166A"/>
    <w:rsid w:val="004717DB"/>
    <w:rsid w:val="004719A0"/>
    <w:rsid w:val="0047396B"/>
    <w:rsid w:val="004743D0"/>
    <w:rsid w:val="004754B2"/>
    <w:rsid w:val="00480F50"/>
    <w:rsid w:val="00480FAB"/>
    <w:rsid w:val="004811D3"/>
    <w:rsid w:val="0048197A"/>
    <w:rsid w:val="004847FE"/>
    <w:rsid w:val="00485707"/>
    <w:rsid w:val="00490204"/>
    <w:rsid w:val="004909E1"/>
    <w:rsid w:val="00490C3D"/>
    <w:rsid w:val="00491187"/>
    <w:rsid w:val="00492228"/>
    <w:rsid w:val="004922DA"/>
    <w:rsid w:val="0049286C"/>
    <w:rsid w:val="00492EED"/>
    <w:rsid w:val="00492FC4"/>
    <w:rsid w:val="00494FBC"/>
    <w:rsid w:val="004958BC"/>
    <w:rsid w:val="004967D8"/>
    <w:rsid w:val="00496C77"/>
    <w:rsid w:val="00496E84"/>
    <w:rsid w:val="004A1E00"/>
    <w:rsid w:val="004A34D0"/>
    <w:rsid w:val="004A3628"/>
    <w:rsid w:val="004A4224"/>
    <w:rsid w:val="004B0094"/>
    <w:rsid w:val="004B0231"/>
    <w:rsid w:val="004B1B40"/>
    <w:rsid w:val="004B224E"/>
    <w:rsid w:val="004B2AE5"/>
    <w:rsid w:val="004B4191"/>
    <w:rsid w:val="004B46EC"/>
    <w:rsid w:val="004B512B"/>
    <w:rsid w:val="004C09A1"/>
    <w:rsid w:val="004C11E3"/>
    <w:rsid w:val="004C2A98"/>
    <w:rsid w:val="004C40D0"/>
    <w:rsid w:val="004C4370"/>
    <w:rsid w:val="004C4B3B"/>
    <w:rsid w:val="004C4B7F"/>
    <w:rsid w:val="004C55E4"/>
    <w:rsid w:val="004C6678"/>
    <w:rsid w:val="004C74C1"/>
    <w:rsid w:val="004D0A8D"/>
    <w:rsid w:val="004D1C57"/>
    <w:rsid w:val="004D25CC"/>
    <w:rsid w:val="004D3B1B"/>
    <w:rsid w:val="004D4ACD"/>
    <w:rsid w:val="004D782D"/>
    <w:rsid w:val="004E1066"/>
    <w:rsid w:val="004E15AC"/>
    <w:rsid w:val="004E1FC0"/>
    <w:rsid w:val="004E3032"/>
    <w:rsid w:val="004E3474"/>
    <w:rsid w:val="004E4055"/>
    <w:rsid w:val="004E56FD"/>
    <w:rsid w:val="004E63EB"/>
    <w:rsid w:val="004E70DC"/>
    <w:rsid w:val="004F0628"/>
    <w:rsid w:val="004F0A59"/>
    <w:rsid w:val="004F21EC"/>
    <w:rsid w:val="004F39BC"/>
    <w:rsid w:val="004F478B"/>
    <w:rsid w:val="004F694C"/>
    <w:rsid w:val="004F74D4"/>
    <w:rsid w:val="004F78C6"/>
    <w:rsid w:val="004F7988"/>
    <w:rsid w:val="005028DA"/>
    <w:rsid w:val="00503AA8"/>
    <w:rsid w:val="005055CB"/>
    <w:rsid w:val="00506546"/>
    <w:rsid w:val="005076B0"/>
    <w:rsid w:val="00511FAF"/>
    <w:rsid w:val="00513981"/>
    <w:rsid w:val="00515573"/>
    <w:rsid w:val="005156AE"/>
    <w:rsid w:val="005156D8"/>
    <w:rsid w:val="00515C17"/>
    <w:rsid w:val="00520BE4"/>
    <w:rsid w:val="00521487"/>
    <w:rsid w:val="005219EC"/>
    <w:rsid w:val="005230A6"/>
    <w:rsid w:val="00523543"/>
    <w:rsid w:val="005246DB"/>
    <w:rsid w:val="00525455"/>
    <w:rsid w:val="00530DED"/>
    <w:rsid w:val="005311C1"/>
    <w:rsid w:val="00531A7D"/>
    <w:rsid w:val="0053222C"/>
    <w:rsid w:val="0053334A"/>
    <w:rsid w:val="0053412F"/>
    <w:rsid w:val="005346CF"/>
    <w:rsid w:val="00537ACB"/>
    <w:rsid w:val="00537C1B"/>
    <w:rsid w:val="005404D2"/>
    <w:rsid w:val="00540B34"/>
    <w:rsid w:val="005415D9"/>
    <w:rsid w:val="00542CAC"/>
    <w:rsid w:val="00542FF5"/>
    <w:rsid w:val="00543881"/>
    <w:rsid w:val="00543C09"/>
    <w:rsid w:val="005469DE"/>
    <w:rsid w:val="0054796D"/>
    <w:rsid w:val="00547FC1"/>
    <w:rsid w:val="00550FA6"/>
    <w:rsid w:val="00552E6E"/>
    <w:rsid w:val="005532F7"/>
    <w:rsid w:val="0055353A"/>
    <w:rsid w:val="00554512"/>
    <w:rsid w:val="00555215"/>
    <w:rsid w:val="005557E9"/>
    <w:rsid w:val="00555AF3"/>
    <w:rsid w:val="00557AD1"/>
    <w:rsid w:val="00557D1E"/>
    <w:rsid w:val="005602E1"/>
    <w:rsid w:val="00560C50"/>
    <w:rsid w:val="00561965"/>
    <w:rsid w:val="005624D7"/>
    <w:rsid w:val="00563814"/>
    <w:rsid w:val="00564696"/>
    <w:rsid w:val="00564E41"/>
    <w:rsid w:val="00564EBF"/>
    <w:rsid w:val="00565944"/>
    <w:rsid w:val="00570BE7"/>
    <w:rsid w:val="00570F7D"/>
    <w:rsid w:val="0057114F"/>
    <w:rsid w:val="005719D1"/>
    <w:rsid w:val="00571AD8"/>
    <w:rsid w:val="00571FE8"/>
    <w:rsid w:val="00574ED8"/>
    <w:rsid w:val="00580451"/>
    <w:rsid w:val="005809C0"/>
    <w:rsid w:val="00585154"/>
    <w:rsid w:val="0058583D"/>
    <w:rsid w:val="00585E88"/>
    <w:rsid w:val="005864C6"/>
    <w:rsid w:val="00586AEF"/>
    <w:rsid w:val="00586E17"/>
    <w:rsid w:val="00590BB8"/>
    <w:rsid w:val="00591400"/>
    <w:rsid w:val="005926A6"/>
    <w:rsid w:val="005945E4"/>
    <w:rsid w:val="00594F43"/>
    <w:rsid w:val="005979EF"/>
    <w:rsid w:val="005A053E"/>
    <w:rsid w:val="005A1868"/>
    <w:rsid w:val="005A1E4F"/>
    <w:rsid w:val="005A320B"/>
    <w:rsid w:val="005A36BB"/>
    <w:rsid w:val="005A3C1B"/>
    <w:rsid w:val="005A4605"/>
    <w:rsid w:val="005A58ED"/>
    <w:rsid w:val="005A6BBA"/>
    <w:rsid w:val="005A761D"/>
    <w:rsid w:val="005A7945"/>
    <w:rsid w:val="005B06D9"/>
    <w:rsid w:val="005B0979"/>
    <w:rsid w:val="005B0BAE"/>
    <w:rsid w:val="005B124C"/>
    <w:rsid w:val="005B18E3"/>
    <w:rsid w:val="005B1EFD"/>
    <w:rsid w:val="005B29C1"/>
    <w:rsid w:val="005B3158"/>
    <w:rsid w:val="005B3DB5"/>
    <w:rsid w:val="005B4484"/>
    <w:rsid w:val="005B4F9F"/>
    <w:rsid w:val="005B60E7"/>
    <w:rsid w:val="005B6B11"/>
    <w:rsid w:val="005B7B72"/>
    <w:rsid w:val="005B7BE6"/>
    <w:rsid w:val="005B7FC3"/>
    <w:rsid w:val="005C0C50"/>
    <w:rsid w:val="005C0DC4"/>
    <w:rsid w:val="005C0DCE"/>
    <w:rsid w:val="005C2591"/>
    <w:rsid w:val="005C367E"/>
    <w:rsid w:val="005C37E0"/>
    <w:rsid w:val="005C37EA"/>
    <w:rsid w:val="005C49CE"/>
    <w:rsid w:val="005C5BF4"/>
    <w:rsid w:val="005D03B2"/>
    <w:rsid w:val="005D0953"/>
    <w:rsid w:val="005D228B"/>
    <w:rsid w:val="005D26F2"/>
    <w:rsid w:val="005D3181"/>
    <w:rsid w:val="005D4BB0"/>
    <w:rsid w:val="005D4C91"/>
    <w:rsid w:val="005D4F4E"/>
    <w:rsid w:val="005D56D9"/>
    <w:rsid w:val="005D7686"/>
    <w:rsid w:val="005E0369"/>
    <w:rsid w:val="005E3935"/>
    <w:rsid w:val="005E5A0A"/>
    <w:rsid w:val="005E7344"/>
    <w:rsid w:val="005F0DF0"/>
    <w:rsid w:val="005F4468"/>
    <w:rsid w:val="005F4B53"/>
    <w:rsid w:val="005F5EA9"/>
    <w:rsid w:val="005F68D6"/>
    <w:rsid w:val="005F6DC9"/>
    <w:rsid w:val="005F76F3"/>
    <w:rsid w:val="0060107B"/>
    <w:rsid w:val="006025C2"/>
    <w:rsid w:val="00604E11"/>
    <w:rsid w:val="00605A5D"/>
    <w:rsid w:val="00605CAB"/>
    <w:rsid w:val="00605DB2"/>
    <w:rsid w:val="006063E9"/>
    <w:rsid w:val="0060719B"/>
    <w:rsid w:val="00607ABD"/>
    <w:rsid w:val="00610A4E"/>
    <w:rsid w:val="00610C5C"/>
    <w:rsid w:val="00610ED4"/>
    <w:rsid w:val="006111AF"/>
    <w:rsid w:val="00611598"/>
    <w:rsid w:val="006117F6"/>
    <w:rsid w:val="00612252"/>
    <w:rsid w:val="00612407"/>
    <w:rsid w:val="00612847"/>
    <w:rsid w:val="00612F4F"/>
    <w:rsid w:val="00614B1A"/>
    <w:rsid w:val="006174D1"/>
    <w:rsid w:val="00622784"/>
    <w:rsid w:val="00623568"/>
    <w:rsid w:val="006235BA"/>
    <w:rsid w:val="00623BD0"/>
    <w:rsid w:val="00631050"/>
    <w:rsid w:val="00631AE0"/>
    <w:rsid w:val="006344AC"/>
    <w:rsid w:val="00634FC9"/>
    <w:rsid w:val="006354BC"/>
    <w:rsid w:val="00636721"/>
    <w:rsid w:val="00637257"/>
    <w:rsid w:val="006379A7"/>
    <w:rsid w:val="00637BD6"/>
    <w:rsid w:val="0064116C"/>
    <w:rsid w:val="00641641"/>
    <w:rsid w:val="00641CFB"/>
    <w:rsid w:val="00642022"/>
    <w:rsid w:val="0064327C"/>
    <w:rsid w:val="00643AD1"/>
    <w:rsid w:val="0064427F"/>
    <w:rsid w:val="006449B4"/>
    <w:rsid w:val="00650501"/>
    <w:rsid w:val="00657041"/>
    <w:rsid w:val="00657B84"/>
    <w:rsid w:val="00657D99"/>
    <w:rsid w:val="00660684"/>
    <w:rsid w:val="006610F8"/>
    <w:rsid w:val="006614D1"/>
    <w:rsid w:val="00663C81"/>
    <w:rsid w:val="00663CB7"/>
    <w:rsid w:val="00664540"/>
    <w:rsid w:val="00664A3B"/>
    <w:rsid w:val="00664A7D"/>
    <w:rsid w:val="00666433"/>
    <w:rsid w:val="0067287C"/>
    <w:rsid w:val="00672B87"/>
    <w:rsid w:val="006737FA"/>
    <w:rsid w:val="00673860"/>
    <w:rsid w:val="0067429C"/>
    <w:rsid w:val="006742F3"/>
    <w:rsid w:val="00674A6C"/>
    <w:rsid w:val="00674DDD"/>
    <w:rsid w:val="00676056"/>
    <w:rsid w:val="006774A9"/>
    <w:rsid w:val="006806EF"/>
    <w:rsid w:val="00682037"/>
    <w:rsid w:val="006840B0"/>
    <w:rsid w:val="00685163"/>
    <w:rsid w:val="006852A9"/>
    <w:rsid w:val="00685A27"/>
    <w:rsid w:val="00686095"/>
    <w:rsid w:val="0068649A"/>
    <w:rsid w:val="00691D1E"/>
    <w:rsid w:val="0069261B"/>
    <w:rsid w:val="00693255"/>
    <w:rsid w:val="00693357"/>
    <w:rsid w:val="00695F00"/>
    <w:rsid w:val="00697035"/>
    <w:rsid w:val="00697F59"/>
    <w:rsid w:val="006A0389"/>
    <w:rsid w:val="006A04A1"/>
    <w:rsid w:val="006A05F5"/>
    <w:rsid w:val="006A3535"/>
    <w:rsid w:val="006A3C00"/>
    <w:rsid w:val="006A615A"/>
    <w:rsid w:val="006A6455"/>
    <w:rsid w:val="006A7C92"/>
    <w:rsid w:val="006B088F"/>
    <w:rsid w:val="006B1330"/>
    <w:rsid w:val="006B1A53"/>
    <w:rsid w:val="006B1D7D"/>
    <w:rsid w:val="006B54E7"/>
    <w:rsid w:val="006B7A64"/>
    <w:rsid w:val="006C07FB"/>
    <w:rsid w:val="006C3969"/>
    <w:rsid w:val="006C4D5D"/>
    <w:rsid w:val="006C52B6"/>
    <w:rsid w:val="006C57FF"/>
    <w:rsid w:val="006C5F30"/>
    <w:rsid w:val="006C6982"/>
    <w:rsid w:val="006C77E8"/>
    <w:rsid w:val="006C7B8C"/>
    <w:rsid w:val="006D34B1"/>
    <w:rsid w:val="006D4346"/>
    <w:rsid w:val="006D596D"/>
    <w:rsid w:val="006D5E76"/>
    <w:rsid w:val="006E35D7"/>
    <w:rsid w:val="006E3946"/>
    <w:rsid w:val="006E6601"/>
    <w:rsid w:val="006E6F17"/>
    <w:rsid w:val="006E6F3D"/>
    <w:rsid w:val="006F01A7"/>
    <w:rsid w:val="006F0703"/>
    <w:rsid w:val="006F0C4A"/>
    <w:rsid w:val="006F17F5"/>
    <w:rsid w:val="006F1837"/>
    <w:rsid w:val="006F2568"/>
    <w:rsid w:val="006F3CA2"/>
    <w:rsid w:val="006F48D2"/>
    <w:rsid w:val="006F75B5"/>
    <w:rsid w:val="006F78C4"/>
    <w:rsid w:val="0070051C"/>
    <w:rsid w:val="007017C6"/>
    <w:rsid w:val="00702CFD"/>
    <w:rsid w:val="00703CB8"/>
    <w:rsid w:val="00705233"/>
    <w:rsid w:val="0070697F"/>
    <w:rsid w:val="00707869"/>
    <w:rsid w:val="00707D13"/>
    <w:rsid w:val="0071073D"/>
    <w:rsid w:val="00711AD0"/>
    <w:rsid w:val="0071472B"/>
    <w:rsid w:val="00715112"/>
    <w:rsid w:val="00715857"/>
    <w:rsid w:val="00715F24"/>
    <w:rsid w:val="00716890"/>
    <w:rsid w:val="00720D2D"/>
    <w:rsid w:val="007211C9"/>
    <w:rsid w:val="007218B7"/>
    <w:rsid w:val="007221B1"/>
    <w:rsid w:val="00722DEF"/>
    <w:rsid w:val="00724B11"/>
    <w:rsid w:val="007252DA"/>
    <w:rsid w:val="00726CBA"/>
    <w:rsid w:val="00731772"/>
    <w:rsid w:val="00731966"/>
    <w:rsid w:val="00732065"/>
    <w:rsid w:val="007322C9"/>
    <w:rsid w:val="007327E9"/>
    <w:rsid w:val="007336F6"/>
    <w:rsid w:val="00736F8A"/>
    <w:rsid w:val="00741B43"/>
    <w:rsid w:val="00742C6E"/>
    <w:rsid w:val="00744486"/>
    <w:rsid w:val="00746CAE"/>
    <w:rsid w:val="00747A76"/>
    <w:rsid w:val="007514F3"/>
    <w:rsid w:val="00751927"/>
    <w:rsid w:val="00752ADB"/>
    <w:rsid w:val="00752BDB"/>
    <w:rsid w:val="00753055"/>
    <w:rsid w:val="0075424C"/>
    <w:rsid w:val="007545D6"/>
    <w:rsid w:val="007549C1"/>
    <w:rsid w:val="00754AEC"/>
    <w:rsid w:val="0075740C"/>
    <w:rsid w:val="00757703"/>
    <w:rsid w:val="00761422"/>
    <w:rsid w:val="00762679"/>
    <w:rsid w:val="007634EE"/>
    <w:rsid w:val="0076363F"/>
    <w:rsid w:val="00764389"/>
    <w:rsid w:val="00764E1E"/>
    <w:rsid w:val="00765E87"/>
    <w:rsid w:val="00765FE1"/>
    <w:rsid w:val="00767F99"/>
    <w:rsid w:val="00770081"/>
    <w:rsid w:val="00772730"/>
    <w:rsid w:val="00773DB5"/>
    <w:rsid w:val="00773EB6"/>
    <w:rsid w:val="00777A83"/>
    <w:rsid w:val="00782E4F"/>
    <w:rsid w:val="007834D9"/>
    <w:rsid w:val="0078368E"/>
    <w:rsid w:val="00783E1C"/>
    <w:rsid w:val="007850F5"/>
    <w:rsid w:val="00786828"/>
    <w:rsid w:val="00786AB7"/>
    <w:rsid w:val="00790AD4"/>
    <w:rsid w:val="00790C10"/>
    <w:rsid w:val="00790DDF"/>
    <w:rsid w:val="007914C3"/>
    <w:rsid w:val="00791E6E"/>
    <w:rsid w:val="007932D9"/>
    <w:rsid w:val="007937FA"/>
    <w:rsid w:val="00794BA0"/>
    <w:rsid w:val="00795B8D"/>
    <w:rsid w:val="00796371"/>
    <w:rsid w:val="00796680"/>
    <w:rsid w:val="007966DA"/>
    <w:rsid w:val="007974F8"/>
    <w:rsid w:val="00797BE9"/>
    <w:rsid w:val="007A068A"/>
    <w:rsid w:val="007A10B8"/>
    <w:rsid w:val="007A15E0"/>
    <w:rsid w:val="007A5892"/>
    <w:rsid w:val="007A64EF"/>
    <w:rsid w:val="007A69E0"/>
    <w:rsid w:val="007A6F99"/>
    <w:rsid w:val="007B0FF3"/>
    <w:rsid w:val="007B20A7"/>
    <w:rsid w:val="007B2ED7"/>
    <w:rsid w:val="007B3EDD"/>
    <w:rsid w:val="007B4039"/>
    <w:rsid w:val="007B5AD6"/>
    <w:rsid w:val="007B667A"/>
    <w:rsid w:val="007B6B6E"/>
    <w:rsid w:val="007B7C84"/>
    <w:rsid w:val="007C00F2"/>
    <w:rsid w:val="007C0853"/>
    <w:rsid w:val="007C10A2"/>
    <w:rsid w:val="007C167E"/>
    <w:rsid w:val="007C25DB"/>
    <w:rsid w:val="007C51B5"/>
    <w:rsid w:val="007C718B"/>
    <w:rsid w:val="007C7F1C"/>
    <w:rsid w:val="007D06E0"/>
    <w:rsid w:val="007D0D23"/>
    <w:rsid w:val="007D14A7"/>
    <w:rsid w:val="007D266C"/>
    <w:rsid w:val="007D2868"/>
    <w:rsid w:val="007D2C08"/>
    <w:rsid w:val="007D3D45"/>
    <w:rsid w:val="007D44A6"/>
    <w:rsid w:val="007D48F1"/>
    <w:rsid w:val="007D719E"/>
    <w:rsid w:val="007D7877"/>
    <w:rsid w:val="007E2B66"/>
    <w:rsid w:val="007E385D"/>
    <w:rsid w:val="007E47FE"/>
    <w:rsid w:val="007E60EC"/>
    <w:rsid w:val="007E61C4"/>
    <w:rsid w:val="007E7786"/>
    <w:rsid w:val="007F0057"/>
    <w:rsid w:val="007F0674"/>
    <w:rsid w:val="007F1B89"/>
    <w:rsid w:val="007F308E"/>
    <w:rsid w:val="007F370B"/>
    <w:rsid w:val="007F3A50"/>
    <w:rsid w:val="007F45D4"/>
    <w:rsid w:val="007F4917"/>
    <w:rsid w:val="007F4A0B"/>
    <w:rsid w:val="007F5929"/>
    <w:rsid w:val="007F5CCD"/>
    <w:rsid w:val="007F6E75"/>
    <w:rsid w:val="007F7797"/>
    <w:rsid w:val="008005E9"/>
    <w:rsid w:val="0080072B"/>
    <w:rsid w:val="00800981"/>
    <w:rsid w:val="00801243"/>
    <w:rsid w:val="00801A89"/>
    <w:rsid w:val="008029E7"/>
    <w:rsid w:val="00804BD1"/>
    <w:rsid w:val="0080506F"/>
    <w:rsid w:val="008056E2"/>
    <w:rsid w:val="00806B5E"/>
    <w:rsid w:val="00807204"/>
    <w:rsid w:val="0081185B"/>
    <w:rsid w:val="00811895"/>
    <w:rsid w:val="00812711"/>
    <w:rsid w:val="00813814"/>
    <w:rsid w:val="008158C1"/>
    <w:rsid w:val="00815E02"/>
    <w:rsid w:val="00816236"/>
    <w:rsid w:val="0081646C"/>
    <w:rsid w:val="008202F2"/>
    <w:rsid w:val="00822018"/>
    <w:rsid w:val="0082205C"/>
    <w:rsid w:val="008228AD"/>
    <w:rsid w:val="00823C84"/>
    <w:rsid w:val="0082456D"/>
    <w:rsid w:val="008248FE"/>
    <w:rsid w:val="00824CBF"/>
    <w:rsid w:val="00825229"/>
    <w:rsid w:val="00831218"/>
    <w:rsid w:val="00831371"/>
    <w:rsid w:val="0083146C"/>
    <w:rsid w:val="00831F2A"/>
    <w:rsid w:val="008341A7"/>
    <w:rsid w:val="00834B99"/>
    <w:rsid w:val="00834ED1"/>
    <w:rsid w:val="00835F92"/>
    <w:rsid w:val="00840816"/>
    <w:rsid w:val="00840F1E"/>
    <w:rsid w:val="00841092"/>
    <w:rsid w:val="008426CB"/>
    <w:rsid w:val="00842C48"/>
    <w:rsid w:val="00844722"/>
    <w:rsid w:val="00845E92"/>
    <w:rsid w:val="00846B33"/>
    <w:rsid w:val="00847E2F"/>
    <w:rsid w:val="00850078"/>
    <w:rsid w:val="0085076C"/>
    <w:rsid w:val="008511A5"/>
    <w:rsid w:val="00852199"/>
    <w:rsid w:val="00853442"/>
    <w:rsid w:val="008546C7"/>
    <w:rsid w:val="00854C67"/>
    <w:rsid w:val="00855C82"/>
    <w:rsid w:val="00857010"/>
    <w:rsid w:val="0085737A"/>
    <w:rsid w:val="008574A4"/>
    <w:rsid w:val="0085797C"/>
    <w:rsid w:val="008579C6"/>
    <w:rsid w:val="00857FDE"/>
    <w:rsid w:val="008615F4"/>
    <w:rsid w:val="008618CB"/>
    <w:rsid w:val="008629D4"/>
    <w:rsid w:val="00862C3C"/>
    <w:rsid w:val="00863317"/>
    <w:rsid w:val="0086413F"/>
    <w:rsid w:val="0086478B"/>
    <w:rsid w:val="0086550C"/>
    <w:rsid w:val="00865513"/>
    <w:rsid w:val="008666ED"/>
    <w:rsid w:val="00867371"/>
    <w:rsid w:val="00871399"/>
    <w:rsid w:val="00872945"/>
    <w:rsid w:val="0087381A"/>
    <w:rsid w:val="00874D58"/>
    <w:rsid w:val="00880BD3"/>
    <w:rsid w:val="0088331D"/>
    <w:rsid w:val="008847C7"/>
    <w:rsid w:val="00885747"/>
    <w:rsid w:val="0088688A"/>
    <w:rsid w:val="00887181"/>
    <w:rsid w:val="00887CB0"/>
    <w:rsid w:val="008906F3"/>
    <w:rsid w:val="0089226C"/>
    <w:rsid w:val="00892777"/>
    <w:rsid w:val="0089349F"/>
    <w:rsid w:val="00893F34"/>
    <w:rsid w:val="00894F24"/>
    <w:rsid w:val="00895B56"/>
    <w:rsid w:val="00896402"/>
    <w:rsid w:val="008A1760"/>
    <w:rsid w:val="008A20FB"/>
    <w:rsid w:val="008A2B92"/>
    <w:rsid w:val="008A3BBD"/>
    <w:rsid w:val="008A582E"/>
    <w:rsid w:val="008B02AB"/>
    <w:rsid w:val="008B1CCA"/>
    <w:rsid w:val="008B34F6"/>
    <w:rsid w:val="008B5714"/>
    <w:rsid w:val="008C3337"/>
    <w:rsid w:val="008C3DD5"/>
    <w:rsid w:val="008C5637"/>
    <w:rsid w:val="008C6AEC"/>
    <w:rsid w:val="008D1DFC"/>
    <w:rsid w:val="008D3A31"/>
    <w:rsid w:val="008D5214"/>
    <w:rsid w:val="008D60EE"/>
    <w:rsid w:val="008D66B7"/>
    <w:rsid w:val="008D7CCD"/>
    <w:rsid w:val="008D7D1A"/>
    <w:rsid w:val="008E0B3D"/>
    <w:rsid w:val="008E1BD1"/>
    <w:rsid w:val="008E1E4D"/>
    <w:rsid w:val="008E2CC0"/>
    <w:rsid w:val="008E3131"/>
    <w:rsid w:val="008E59C5"/>
    <w:rsid w:val="008E6676"/>
    <w:rsid w:val="008E684B"/>
    <w:rsid w:val="008E69C2"/>
    <w:rsid w:val="008E7765"/>
    <w:rsid w:val="008F1C84"/>
    <w:rsid w:val="008F1D75"/>
    <w:rsid w:val="008F1EAB"/>
    <w:rsid w:val="008F32E9"/>
    <w:rsid w:val="008F57E4"/>
    <w:rsid w:val="008F7544"/>
    <w:rsid w:val="00900F1D"/>
    <w:rsid w:val="0090119D"/>
    <w:rsid w:val="00901F4E"/>
    <w:rsid w:val="00902531"/>
    <w:rsid w:val="009028C5"/>
    <w:rsid w:val="009036BD"/>
    <w:rsid w:val="00903DFE"/>
    <w:rsid w:val="009055B2"/>
    <w:rsid w:val="009061F9"/>
    <w:rsid w:val="00907D27"/>
    <w:rsid w:val="009102E8"/>
    <w:rsid w:val="00910BCF"/>
    <w:rsid w:val="00911F1C"/>
    <w:rsid w:val="009128B0"/>
    <w:rsid w:val="00913192"/>
    <w:rsid w:val="009139B1"/>
    <w:rsid w:val="009140FA"/>
    <w:rsid w:val="00915267"/>
    <w:rsid w:val="009159E3"/>
    <w:rsid w:val="00917761"/>
    <w:rsid w:val="009202AE"/>
    <w:rsid w:val="00920CD6"/>
    <w:rsid w:val="00923DDD"/>
    <w:rsid w:val="00925478"/>
    <w:rsid w:val="009262BA"/>
    <w:rsid w:val="00931CAF"/>
    <w:rsid w:val="00931D11"/>
    <w:rsid w:val="00933CC5"/>
    <w:rsid w:val="0093485B"/>
    <w:rsid w:val="009354BA"/>
    <w:rsid w:val="00936160"/>
    <w:rsid w:val="009365BE"/>
    <w:rsid w:val="00937C76"/>
    <w:rsid w:val="00937CC7"/>
    <w:rsid w:val="0094117C"/>
    <w:rsid w:val="00942C9A"/>
    <w:rsid w:val="00943693"/>
    <w:rsid w:val="00946EE8"/>
    <w:rsid w:val="00946F21"/>
    <w:rsid w:val="00946FFA"/>
    <w:rsid w:val="00947B2F"/>
    <w:rsid w:val="00950EC5"/>
    <w:rsid w:val="00952A28"/>
    <w:rsid w:val="009535DC"/>
    <w:rsid w:val="00954801"/>
    <w:rsid w:val="00956D2A"/>
    <w:rsid w:val="00957275"/>
    <w:rsid w:val="009602DC"/>
    <w:rsid w:val="00962A85"/>
    <w:rsid w:val="0096483E"/>
    <w:rsid w:val="00964923"/>
    <w:rsid w:val="0096500D"/>
    <w:rsid w:val="00965F63"/>
    <w:rsid w:val="009666D5"/>
    <w:rsid w:val="00970262"/>
    <w:rsid w:val="00972EFB"/>
    <w:rsid w:val="00974A0B"/>
    <w:rsid w:val="00975CB7"/>
    <w:rsid w:val="00977ABB"/>
    <w:rsid w:val="00981017"/>
    <w:rsid w:val="0098330D"/>
    <w:rsid w:val="00983FB9"/>
    <w:rsid w:val="00984112"/>
    <w:rsid w:val="0098539C"/>
    <w:rsid w:val="009867D1"/>
    <w:rsid w:val="00986827"/>
    <w:rsid w:val="00990AD5"/>
    <w:rsid w:val="009913EC"/>
    <w:rsid w:val="0099310B"/>
    <w:rsid w:val="009933D3"/>
    <w:rsid w:val="00993853"/>
    <w:rsid w:val="00993CDB"/>
    <w:rsid w:val="00994390"/>
    <w:rsid w:val="00994B31"/>
    <w:rsid w:val="0099568C"/>
    <w:rsid w:val="009960B9"/>
    <w:rsid w:val="00996A47"/>
    <w:rsid w:val="0099732F"/>
    <w:rsid w:val="009A02F6"/>
    <w:rsid w:val="009A2106"/>
    <w:rsid w:val="009A25CE"/>
    <w:rsid w:val="009A2E6C"/>
    <w:rsid w:val="009A341C"/>
    <w:rsid w:val="009A653D"/>
    <w:rsid w:val="009A6EE4"/>
    <w:rsid w:val="009A750F"/>
    <w:rsid w:val="009B17A1"/>
    <w:rsid w:val="009B4066"/>
    <w:rsid w:val="009B46FA"/>
    <w:rsid w:val="009B7870"/>
    <w:rsid w:val="009B796E"/>
    <w:rsid w:val="009C0651"/>
    <w:rsid w:val="009C0E90"/>
    <w:rsid w:val="009C2033"/>
    <w:rsid w:val="009C38AD"/>
    <w:rsid w:val="009C4412"/>
    <w:rsid w:val="009C6A5C"/>
    <w:rsid w:val="009C7578"/>
    <w:rsid w:val="009C7B04"/>
    <w:rsid w:val="009C7ED5"/>
    <w:rsid w:val="009D1C6A"/>
    <w:rsid w:val="009D599C"/>
    <w:rsid w:val="009D660B"/>
    <w:rsid w:val="009D7C86"/>
    <w:rsid w:val="009E10D8"/>
    <w:rsid w:val="009E187A"/>
    <w:rsid w:val="009E2062"/>
    <w:rsid w:val="009E2451"/>
    <w:rsid w:val="009E5D2E"/>
    <w:rsid w:val="009E6850"/>
    <w:rsid w:val="009E7FDF"/>
    <w:rsid w:val="009F0DAE"/>
    <w:rsid w:val="009F144D"/>
    <w:rsid w:val="009F22AA"/>
    <w:rsid w:val="009F3A33"/>
    <w:rsid w:val="009F3A60"/>
    <w:rsid w:val="009F4AE4"/>
    <w:rsid w:val="009F5084"/>
    <w:rsid w:val="009F5A9E"/>
    <w:rsid w:val="009F627E"/>
    <w:rsid w:val="009F6BF9"/>
    <w:rsid w:val="009F70C4"/>
    <w:rsid w:val="00A02064"/>
    <w:rsid w:val="00A0228D"/>
    <w:rsid w:val="00A024DD"/>
    <w:rsid w:val="00A028F5"/>
    <w:rsid w:val="00A02FA5"/>
    <w:rsid w:val="00A03C39"/>
    <w:rsid w:val="00A06BB5"/>
    <w:rsid w:val="00A06E33"/>
    <w:rsid w:val="00A07689"/>
    <w:rsid w:val="00A0786A"/>
    <w:rsid w:val="00A101BA"/>
    <w:rsid w:val="00A10253"/>
    <w:rsid w:val="00A10BC2"/>
    <w:rsid w:val="00A10C74"/>
    <w:rsid w:val="00A1124B"/>
    <w:rsid w:val="00A115D8"/>
    <w:rsid w:val="00A11703"/>
    <w:rsid w:val="00A12073"/>
    <w:rsid w:val="00A1292E"/>
    <w:rsid w:val="00A1321D"/>
    <w:rsid w:val="00A13535"/>
    <w:rsid w:val="00A13C92"/>
    <w:rsid w:val="00A1485F"/>
    <w:rsid w:val="00A16299"/>
    <w:rsid w:val="00A178C4"/>
    <w:rsid w:val="00A20A63"/>
    <w:rsid w:val="00A211BA"/>
    <w:rsid w:val="00A2167E"/>
    <w:rsid w:val="00A219D9"/>
    <w:rsid w:val="00A23CC6"/>
    <w:rsid w:val="00A2592A"/>
    <w:rsid w:val="00A25986"/>
    <w:rsid w:val="00A27744"/>
    <w:rsid w:val="00A27D2D"/>
    <w:rsid w:val="00A3042E"/>
    <w:rsid w:val="00A30C74"/>
    <w:rsid w:val="00A32006"/>
    <w:rsid w:val="00A32741"/>
    <w:rsid w:val="00A339D7"/>
    <w:rsid w:val="00A33CF3"/>
    <w:rsid w:val="00A357BF"/>
    <w:rsid w:val="00A35A23"/>
    <w:rsid w:val="00A379EF"/>
    <w:rsid w:val="00A37A74"/>
    <w:rsid w:val="00A404F6"/>
    <w:rsid w:val="00A4068E"/>
    <w:rsid w:val="00A420D9"/>
    <w:rsid w:val="00A43C49"/>
    <w:rsid w:val="00A440D0"/>
    <w:rsid w:val="00A45FCA"/>
    <w:rsid w:val="00A50456"/>
    <w:rsid w:val="00A546FB"/>
    <w:rsid w:val="00A54A97"/>
    <w:rsid w:val="00A57052"/>
    <w:rsid w:val="00A60526"/>
    <w:rsid w:val="00A6146E"/>
    <w:rsid w:val="00A6295C"/>
    <w:rsid w:val="00A65188"/>
    <w:rsid w:val="00A659E4"/>
    <w:rsid w:val="00A66652"/>
    <w:rsid w:val="00A67229"/>
    <w:rsid w:val="00A67C16"/>
    <w:rsid w:val="00A70695"/>
    <w:rsid w:val="00A721E6"/>
    <w:rsid w:val="00A72268"/>
    <w:rsid w:val="00A73084"/>
    <w:rsid w:val="00A735BD"/>
    <w:rsid w:val="00A73D80"/>
    <w:rsid w:val="00A73FD2"/>
    <w:rsid w:val="00A74FEC"/>
    <w:rsid w:val="00A7526C"/>
    <w:rsid w:val="00A8195E"/>
    <w:rsid w:val="00A82BE1"/>
    <w:rsid w:val="00A832CF"/>
    <w:rsid w:val="00A83916"/>
    <w:rsid w:val="00A83BF6"/>
    <w:rsid w:val="00A83C54"/>
    <w:rsid w:val="00A83DA6"/>
    <w:rsid w:val="00A848CA"/>
    <w:rsid w:val="00A84AE4"/>
    <w:rsid w:val="00A85549"/>
    <w:rsid w:val="00A90679"/>
    <w:rsid w:val="00A91378"/>
    <w:rsid w:val="00A92AD9"/>
    <w:rsid w:val="00A9356B"/>
    <w:rsid w:val="00A93805"/>
    <w:rsid w:val="00A93A84"/>
    <w:rsid w:val="00A95478"/>
    <w:rsid w:val="00A961CD"/>
    <w:rsid w:val="00A96795"/>
    <w:rsid w:val="00A96974"/>
    <w:rsid w:val="00AA0920"/>
    <w:rsid w:val="00AA1A8F"/>
    <w:rsid w:val="00AA1D3F"/>
    <w:rsid w:val="00AA2C7C"/>
    <w:rsid w:val="00AA2D6B"/>
    <w:rsid w:val="00AA3EE5"/>
    <w:rsid w:val="00AA43CF"/>
    <w:rsid w:val="00AA44BD"/>
    <w:rsid w:val="00AA4D39"/>
    <w:rsid w:val="00AB17F0"/>
    <w:rsid w:val="00AB2929"/>
    <w:rsid w:val="00AB2CC9"/>
    <w:rsid w:val="00AB3F3B"/>
    <w:rsid w:val="00AB4187"/>
    <w:rsid w:val="00AB4F40"/>
    <w:rsid w:val="00AB4FCE"/>
    <w:rsid w:val="00AB54AF"/>
    <w:rsid w:val="00AB5891"/>
    <w:rsid w:val="00AB78DB"/>
    <w:rsid w:val="00AB7FDD"/>
    <w:rsid w:val="00AC1BB9"/>
    <w:rsid w:val="00AC1C9F"/>
    <w:rsid w:val="00AC2223"/>
    <w:rsid w:val="00AC435E"/>
    <w:rsid w:val="00AC55F6"/>
    <w:rsid w:val="00AC6FD1"/>
    <w:rsid w:val="00AC78C9"/>
    <w:rsid w:val="00AC7B4A"/>
    <w:rsid w:val="00AD0D58"/>
    <w:rsid w:val="00AD0FDC"/>
    <w:rsid w:val="00AD100B"/>
    <w:rsid w:val="00AD2377"/>
    <w:rsid w:val="00AD26D8"/>
    <w:rsid w:val="00AD2B59"/>
    <w:rsid w:val="00AD3E9B"/>
    <w:rsid w:val="00AD6A2D"/>
    <w:rsid w:val="00AE490C"/>
    <w:rsid w:val="00AE4A15"/>
    <w:rsid w:val="00AE4E3B"/>
    <w:rsid w:val="00AE5CFA"/>
    <w:rsid w:val="00AE66FB"/>
    <w:rsid w:val="00AE698C"/>
    <w:rsid w:val="00AE7321"/>
    <w:rsid w:val="00AF0727"/>
    <w:rsid w:val="00AF08F1"/>
    <w:rsid w:val="00AF2E38"/>
    <w:rsid w:val="00AF2E52"/>
    <w:rsid w:val="00AF2F68"/>
    <w:rsid w:val="00AF4304"/>
    <w:rsid w:val="00AF4556"/>
    <w:rsid w:val="00B002A3"/>
    <w:rsid w:val="00B0098D"/>
    <w:rsid w:val="00B0171E"/>
    <w:rsid w:val="00B02DF6"/>
    <w:rsid w:val="00B066BB"/>
    <w:rsid w:val="00B11031"/>
    <w:rsid w:val="00B114AE"/>
    <w:rsid w:val="00B122FD"/>
    <w:rsid w:val="00B123C4"/>
    <w:rsid w:val="00B12FFC"/>
    <w:rsid w:val="00B14246"/>
    <w:rsid w:val="00B147A1"/>
    <w:rsid w:val="00B16178"/>
    <w:rsid w:val="00B16AC7"/>
    <w:rsid w:val="00B16F5B"/>
    <w:rsid w:val="00B219B0"/>
    <w:rsid w:val="00B22159"/>
    <w:rsid w:val="00B23DB6"/>
    <w:rsid w:val="00B23F52"/>
    <w:rsid w:val="00B247F2"/>
    <w:rsid w:val="00B2666E"/>
    <w:rsid w:val="00B26F58"/>
    <w:rsid w:val="00B27D2E"/>
    <w:rsid w:val="00B3008D"/>
    <w:rsid w:val="00B30873"/>
    <w:rsid w:val="00B30A80"/>
    <w:rsid w:val="00B30B2D"/>
    <w:rsid w:val="00B3538D"/>
    <w:rsid w:val="00B42EF8"/>
    <w:rsid w:val="00B43B83"/>
    <w:rsid w:val="00B44AFA"/>
    <w:rsid w:val="00B458C6"/>
    <w:rsid w:val="00B50C43"/>
    <w:rsid w:val="00B50E6D"/>
    <w:rsid w:val="00B51D9E"/>
    <w:rsid w:val="00B51F10"/>
    <w:rsid w:val="00B5301B"/>
    <w:rsid w:val="00B53DE6"/>
    <w:rsid w:val="00B5456B"/>
    <w:rsid w:val="00B556ED"/>
    <w:rsid w:val="00B57BBA"/>
    <w:rsid w:val="00B617AB"/>
    <w:rsid w:val="00B61A99"/>
    <w:rsid w:val="00B62EF1"/>
    <w:rsid w:val="00B6394D"/>
    <w:rsid w:val="00B6538D"/>
    <w:rsid w:val="00B668F0"/>
    <w:rsid w:val="00B70743"/>
    <w:rsid w:val="00B71381"/>
    <w:rsid w:val="00B716CC"/>
    <w:rsid w:val="00B722FD"/>
    <w:rsid w:val="00B73E85"/>
    <w:rsid w:val="00B73F14"/>
    <w:rsid w:val="00B75116"/>
    <w:rsid w:val="00B777A1"/>
    <w:rsid w:val="00B77D45"/>
    <w:rsid w:val="00B827D1"/>
    <w:rsid w:val="00B8284E"/>
    <w:rsid w:val="00B82ED9"/>
    <w:rsid w:val="00B83C65"/>
    <w:rsid w:val="00B83CC1"/>
    <w:rsid w:val="00B8426C"/>
    <w:rsid w:val="00B84FB4"/>
    <w:rsid w:val="00B8596D"/>
    <w:rsid w:val="00B879E3"/>
    <w:rsid w:val="00B90987"/>
    <w:rsid w:val="00B909BE"/>
    <w:rsid w:val="00B90D38"/>
    <w:rsid w:val="00B91133"/>
    <w:rsid w:val="00B91375"/>
    <w:rsid w:val="00B9211E"/>
    <w:rsid w:val="00B926EE"/>
    <w:rsid w:val="00B93CE2"/>
    <w:rsid w:val="00B942DD"/>
    <w:rsid w:val="00B94F4C"/>
    <w:rsid w:val="00B9514D"/>
    <w:rsid w:val="00B95B86"/>
    <w:rsid w:val="00B97937"/>
    <w:rsid w:val="00BA070D"/>
    <w:rsid w:val="00BA242A"/>
    <w:rsid w:val="00BA2C2B"/>
    <w:rsid w:val="00BA4A12"/>
    <w:rsid w:val="00BA7279"/>
    <w:rsid w:val="00BB0AC9"/>
    <w:rsid w:val="00BB26AC"/>
    <w:rsid w:val="00BB668B"/>
    <w:rsid w:val="00BC2E39"/>
    <w:rsid w:val="00BC6798"/>
    <w:rsid w:val="00BC77D0"/>
    <w:rsid w:val="00BD18E0"/>
    <w:rsid w:val="00BD2585"/>
    <w:rsid w:val="00BD2BD1"/>
    <w:rsid w:val="00BD5312"/>
    <w:rsid w:val="00BD6DA9"/>
    <w:rsid w:val="00BD7EDA"/>
    <w:rsid w:val="00BE0E14"/>
    <w:rsid w:val="00BE445A"/>
    <w:rsid w:val="00BE4BF3"/>
    <w:rsid w:val="00BE5084"/>
    <w:rsid w:val="00BF01E3"/>
    <w:rsid w:val="00BF217D"/>
    <w:rsid w:val="00BF378B"/>
    <w:rsid w:val="00BF4746"/>
    <w:rsid w:val="00BF5D58"/>
    <w:rsid w:val="00BF74FB"/>
    <w:rsid w:val="00C00032"/>
    <w:rsid w:val="00C00FFA"/>
    <w:rsid w:val="00C0111E"/>
    <w:rsid w:val="00C01BB7"/>
    <w:rsid w:val="00C01F32"/>
    <w:rsid w:val="00C03E60"/>
    <w:rsid w:val="00C070ED"/>
    <w:rsid w:val="00C10BD2"/>
    <w:rsid w:val="00C10F0F"/>
    <w:rsid w:val="00C115D6"/>
    <w:rsid w:val="00C138FB"/>
    <w:rsid w:val="00C142EE"/>
    <w:rsid w:val="00C14B95"/>
    <w:rsid w:val="00C15DC9"/>
    <w:rsid w:val="00C244C3"/>
    <w:rsid w:val="00C24AC3"/>
    <w:rsid w:val="00C2538A"/>
    <w:rsid w:val="00C2577F"/>
    <w:rsid w:val="00C25950"/>
    <w:rsid w:val="00C26C86"/>
    <w:rsid w:val="00C2769C"/>
    <w:rsid w:val="00C27D33"/>
    <w:rsid w:val="00C3035C"/>
    <w:rsid w:val="00C30531"/>
    <w:rsid w:val="00C31AED"/>
    <w:rsid w:val="00C328EA"/>
    <w:rsid w:val="00C33393"/>
    <w:rsid w:val="00C40764"/>
    <w:rsid w:val="00C40C1C"/>
    <w:rsid w:val="00C437A7"/>
    <w:rsid w:val="00C46A1B"/>
    <w:rsid w:val="00C47C74"/>
    <w:rsid w:val="00C502DF"/>
    <w:rsid w:val="00C50E0C"/>
    <w:rsid w:val="00C51581"/>
    <w:rsid w:val="00C5163B"/>
    <w:rsid w:val="00C52FD0"/>
    <w:rsid w:val="00C531CA"/>
    <w:rsid w:val="00C53F10"/>
    <w:rsid w:val="00C5563C"/>
    <w:rsid w:val="00C560E2"/>
    <w:rsid w:val="00C61E76"/>
    <w:rsid w:val="00C628F6"/>
    <w:rsid w:val="00C64C30"/>
    <w:rsid w:val="00C66AB0"/>
    <w:rsid w:val="00C67264"/>
    <w:rsid w:val="00C702A6"/>
    <w:rsid w:val="00C7142B"/>
    <w:rsid w:val="00C7345C"/>
    <w:rsid w:val="00C746A6"/>
    <w:rsid w:val="00C75862"/>
    <w:rsid w:val="00C75D2D"/>
    <w:rsid w:val="00C761FF"/>
    <w:rsid w:val="00C77A7E"/>
    <w:rsid w:val="00C82C0C"/>
    <w:rsid w:val="00C82D2C"/>
    <w:rsid w:val="00C830E7"/>
    <w:rsid w:val="00C83393"/>
    <w:rsid w:val="00C83444"/>
    <w:rsid w:val="00C83A45"/>
    <w:rsid w:val="00C862EF"/>
    <w:rsid w:val="00C8783F"/>
    <w:rsid w:val="00C90CB3"/>
    <w:rsid w:val="00C90FC3"/>
    <w:rsid w:val="00C9181E"/>
    <w:rsid w:val="00C91D96"/>
    <w:rsid w:val="00C93B8A"/>
    <w:rsid w:val="00C957B6"/>
    <w:rsid w:val="00C959A4"/>
    <w:rsid w:val="00C95AD1"/>
    <w:rsid w:val="00C96B37"/>
    <w:rsid w:val="00C97B6C"/>
    <w:rsid w:val="00CA03F3"/>
    <w:rsid w:val="00CA29EE"/>
    <w:rsid w:val="00CA33E3"/>
    <w:rsid w:val="00CA3882"/>
    <w:rsid w:val="00CA3CF9"/>
    <w:rsid w:val="00CA412C"/>
    <w:rsid w:val="00CA6B85"/>
    <w:rsid w:val="00CA77CE"/>
    <w:rsid w:val="00CB00CE"/>
    <w:rsid w:val="00CB16D3"/>
    <w:rsid w:val="00CB2981"/>
    <w:rsid w:val="00CB392E"/>
    <w:rsid w:val="00CB41F7"/>
    <w:rsid w:val="00CB4821"/>
    <w:rsid w:val="00CB5625"/>
    <w:rsid w:val="00CB770E"/>
    <w:rsid w:val="00CB7AAD"/>
    <w:rsid w:val="00CB7FB1"/>
    <w:rsid w:val="00CC0115"/>
    <w:rsid w:val="00CC02E9"/>
    <w:rsid w:val="00CC0459"/>
    <w:rsid w:val="00CC1072"/>
    <w:rsid w:val="00CC1679"/>
    <w:rsid w:val="00CC5326"/>
    <w:rsid w:val="00CC62D9"/>
    <w:rsid w:val="00CD2390"/>
    <w:rsid w:val="00CD2D93"/>
    <w:rsid w:val="00CD43C4"/>
    <w:rsid w:val="00CD4F1F"/>
    <w:rsid w:val="00CD5AD8"/>
    <w:rsid w:val="00CD612F"/>
    <w:rsid w:val="00CD6BE9"/>
    <w:rsid w:val="00CE01E5"/>
    <w:rsid w:val="00CE2693"/>
    <w:rsid w:val="00CE39D7"/>
    <w:rsid w:val="00CE46A6"/>
    <w:rsid w:val="00CE5A85"/>
    <w:rsid w:val="00CE5DFB"/>
    <w:rsid w:val="00CF29E8"/>
    <w:rsid w:val="00CF452A"/>
    <w:rsid w:val="00CF4D1A"/>
    <w:rsid w:val="00CF5565"/>
    <w:rsid w:val="00CF666A"/>
    <w:rsid w:val="00CF6C6B"/>
    <w:rsid w:val="00CF7025"/>
    <w:rsid w:val="00D01124"/>
    <w:rsid w:val="00D01406"/>
    <w:rsid w:val="00D02294"/>
    <w:rsid w:val="00D0233C"/>
    <w:rsid w:val="00D037E9"/>
    <w:rsid w:val="00D05FDF"/>
    <w:rsid w:val="00D0621C"/>
    <w:rsid w:val="00D105C5"/>
    <w:rsid w:val="00D1106C"/>
    <w:rsid w:val="00D12CAF"/>
    <w:rsid w:val="00D147A8"/>
    <w:rsid w:val="00D17919"/>
    <w:rsid w:val="00D20188"/>
    <w:rsid w:val="00D21FED"/>
    <w:rsid w:val="00D223A1"/>
    <w:rsid w:val="00D25453"/>
    <w:rsid w:val="00D25BCA"/>
    <w:rsid w:val="00D26355"/>
    <w:rsid w:val="00D31036"/>
    <w:rsid w:val="00D346C9"/>
    <w:rsid w:val="00D348B8"/>
    <w:rsid w:val="00D35417"/>
    <w:rsid w:val="00D35D7E"/>
    <w:rsid w:val="00D36A53"/>
    <w:rsid w:val="00D37973"/>
    <w:rsid w:val="00D403D2"/>
    <w:rsid w:val="00D40E04"/>
    <w:rsid w:val="00D42E13"/>
    <w:rsid w:val="00D43DA8"/>
    <w:rsid w:val="00D45AEE"/>
    <w:rsid w:val="00D45D11"/>
    <w:rsid w:val="00D46517"/>
    <w:rsid w:val="00D467D7"/>
    <w:rsid w:val="00D46E5B"/>
    <w:rsid w:val="00D47408"/>
    <w:rsid w:val="00D518FF"/>
    <w:rsid w:val="00D529E8"/>
    <w:rsid w:val="00D52A11"/>
    <w:rsid w:val="00D53A8E"/>
    <w:rsid w:val="00D55971"/>
    <w:rsid w:val="00D562FB"/>
    <w:rsid w:val="00D60DB4"/>
    <w:rsid w:val="00D60DE9"/>
    <w:rsid w:val="00D62375"/>
    <w:rsid w:val="00D63613"/>
    <w:rsid w:val="00D652A2"/>
    <w:rsid w:val="00D672D6"/>
    <w:rsid w:val="00D70511"/>
    <w:rsid w:val="00D72A46"/>
    <w:rsid w:val="00D72B41"/>
    <w:rsid w:val="00D734CF"/>
    <w:rsid w:val="00D74E9A"/>
    <w:rsid w:val="00D75926"/>
    <w:rsid w:val="00D75CC7"/>
    <w:rsid w:val="00D76842"/>
    <w:rsid w:val="00D76927"/>
    <w:rsid w:val="00D769EC"/>
    <w:rsid w:val="00D808F8"/>
    <w:rsid w:val="00D81EF7"/>
    <w:rsid w:val="00D82B23"/>
    <w:rsid w:val="00D82DEF"/>
    <w:rsid w:val="00D8313C"/>
    <w:rsid w:val="00D838AA"/>
    <w:rsid w:val="00D859D2"/>
    <w:rsid w:val="00D859F5"/>
    <w:rsid w:val="00D86982"/>
    <w:rsid w:val="00D876BD"/>
    <w:rsid w:val="00D91EC2"/>
    <w:rsid w:val="00D92D86"/>
    <w:rsid w:val="00D945E6"/>
    <w:rsid w:val="00D96CE1"/>
    <w:rsid w:val="00DA26D3"/>
    <w:rsid w:val="00DA2F80"/>
    <w:rsid w:val="00DA3442"/>
    <w:rsid w:val="00DA3680"/>
    <w:rsid w:val="00DA3B57"/>
    <w:rsid w:val="00DA6497"/>
    <w:rsid w:val="00DB01DC"/>
    <w:rsid w:val="00DB1CBD"/>
    <w:rsid w:val="00DB2574"/>
    <w:rsid w:val="00DB318A"/>
    <w:rsid w:val="00DB3345"/>
    <w:rsid w:val="00DB3CD9"/>
    <w:rsid w:val="00DB5F6D"/>
    <w:rsid w:val="00DB73CA"/>
    <w:rsid w:val="00DB7B26"/>
    <w:rsid w:val="00DB7BD9"/>
    <w:rsid w:val="00DC0714"/>
    <w:rsid w:val="00DC483E"/>
    <w:rsid w:val="00DC4FBE"/>
    <w:rsid w:val="00DC7A4E"/>
    <w:rsid w:val="00DD136F"/>
    <w:rsid w:val="00DD1B6A"/>
    <w:rsid w:val="00DD22E2"/>
    <w:rsid w:val="00DD2311"/>
    <w:rsid w:val="00DD43C2"/>
    <w:rsid w:val="00DD4FE7"/>
    <w:rsid w:val="00DD6E01"/>
    <w:rsid w:val="00DD72AA"/>
    <w:rsid w:val="00DD7418"/>
    <w:rsid w:val="00DE0334"/>
    <w:rsid w:val="00DE16EE"/>
    <w:rsid w:val="00DE1EFD"/>
    <w:rsid w:val="00DE20E8"/>
    <w:rsid w:val="00DE3BC7"/>
    <w:rsid w:val="00DE40D6"/>
    <w:rsid w:val="00DE4635"/>
    <w:rsid w:val="00DE5BB8"/>
    <w:rsid w:val="00DE5E1F"/>
    <w:rsid w:val="00DE61A8"/>
    <w:rsid w:val="00DE6A72"/>
    <w:rsid w:val="00DE6FE5"/>
    <w:rsid w:val="00DF1DFC"/>
    <w:rsid w:val="00DF215A"/>
    <w:rsid w:val="00DF29C0"/>
    <w:rsid w:val="00DF3D83"/>
    <w:rsid w:val="00DF4D2E"/>
    <w:rsid w:val="00DF5543"/>
    <w:rsid w:val="00DF6BB3"/>
    <w:rsid w:val="00DF73D7"/>
    <w:rsid w:val="00DF7BAC"/>
    <w:rsid w:val="00E0009E"/>
    <w:rsid w:val="00E00CF8"/>
    <w:rsid w:val="00E01959"/>
    <w:rsid w:val="00E0268F"/>
    <w:rsid w:val="00E03222"/>
    <w:rsid w:val="00E03E84"/>
    <w:rsid w:val="00E0591A"/>
    <w:rsid w:val="00E07245"/>
    <w:rsid w:val="00E11B9F"/>
    <w:rsid w:val="00E12101"/>
    <w:rsid w:val="00E128AA"/>
    <w:rsid w:val="00E145C9"/>
    <w:rsid w:val="00E15446"/>
    <w:rsid w:val="00E15F91"/>
    <w:rsid w:val="00E17373"/>
    <w:rsid w:val="00E175AA"/>
    <w:rsid w:val="00E2260D"/>
    <w:rsid w:val="00E258CB"/>
    <w:rsid w:val="00E26659"/>
    <w:rsid w:val="00E31931"/>
    <w:rsid w:val="00E31BBA"/>
    <w:rsid w:val="00E32173"/>
    <w:rsid w:val="00E325F1"/>
    <w:rsid w:val="00E3342A"/>
    <w:rsid w:val="00E3398C"/>
    <w:rsid w:val="00E33DE5"/>
    <w:rsid w:val="00E344F7"/>
    <w:rsid w:val="00E34CAF"/>
    <w:rsid w:val="00E35F98"/>
    <w:rsid w:val="00E36B45"/>
    <w:rsid w:val="00E378C9"/>
    <w:rsid w:val="00E40DAB"/>
    <w:rsid w:val="00E415BE"/>
    <w:rsid w:val="00E416FA"/>
    <w:rsid w:val="00E42DCF"/>
    <w:rsid w:val="00E42F83"/>
    <w:rsid w:val="00E456CE"/>
    <w:rsid w:val="00E45998"/>
    <w:rsid w:val="00E45DF0"/>
    <w:rsid w:val="00E464F0"/>
    <w:rsid w:val="00E47849"/>
    <w:rsid w:val="00E5003B"/>
    <w:rsid w:val="00E50E61"/>
    <w:rsid w:val="00E51B2D"/>
    <w:rsid w:val="00E52343"/>
    <w:rsid w:val="00E531DC"/>
    <w:rsid w:val="00E533F9"/>
    <w:rsid w:val="00E548A9"/>
    <w:rsid w:val="00E55157"/>
    <w:rsid w:val="00E57477"/>
    <w:rsid w:val="00E61555"/>
    <w:rsid w:val="00E625D1"/>
    <w:rsid w:val="00E62AE9"/>
    <w:rsid w:val="00E632FA"/>
    <w:rsid w:val="00E6397B"/>
    <w:rsid w:val="00E63982"/>
    <w:rsid w:val="00E64B88"/>
    <w:rsid w:val="00E66402"/>
    <w:rsid w:val="00E66BD0"/>
    <w:rsid w:val="00E66C7A"/>
    <w:rsid w:val="00E70E3E"/>
    <w:rsid w:val="00E72784"/>
    <w:rsid w:val="00E75827"/>
    <w:rsid w:val="00E77453"/>
    <w:rsid w:val="00E77763"/>
    <w:rsid w:val="00E80EC7"/>
    <w:rsid w:val="00E81E24"/>
    <w:rsid w:val="00E831FF"/>
    <w:rsid w:val="00E8351B"/>
    <w:rsid w:val="00E84BE0"/>
    <w:rsid w:val="00E9048E"/>
    <w:rsid w:val="00E91B97"/>
    <w:rsid w:val="00E92C0F"/>
    <w:rsid w:val="00E9521A"/>
    <w:rsid w:val="00E956C6"/>
    <w:rsid w:val="00E95A4E"/>
    <w:rsid w:val="00E97548"/>
    <w:rsid w:val="00EA098C"/>
    <w:rsid w:val="00EA3752"/>
    <w:rsid w:val="00EA3AFB"/>
    <w:rsid w:val="00EA471D"/>
    <w:rsid w:val="00EA47B8"/>
    <w:rsid w:val="00EA59B5"/>
    <w:rsid w:val="00EA6746"/>
    <w:rsid w:val="00EA7A1E"/>
    <w:rsid w:val="00EA7DD4"/>
    <w:rsid w:val="00EB06D2"/>
    <w:rsid w:val="00EB317D"/>
    <w:rsid w:val="00EB4B69"/>
    <w:rsid w:val="00EB5796"/>
    <w:rsid w:val="00EB60EA"/>
    <w:rsid w:val="00EB6492"/>
    <w:rsid w:val="00EB7A72"/>
    <w:rsid w:val="00EC1DDD"/>
    <w:rsid w:val="00EC2084"/>
    <w:rsid w:val="00EC3C09"/>
    <w:rsid w:val="00EC3E29"/>
    <w:rsid w:val="00EC5189"/>
    <w:rsid w:val="00EC7302"/>
    <w:rsid w:val="00ED1808"/>
    <w:rsid w:val="00ED314C"/>
    <w:rsid w:val="00ED4B12"/>
    <w:rsid w:val="00ED57E1"/>
    <w:rsid w:val="00ED77BE"/>
    <w:rsid w:val="00EE0674"/>
    <w:rsid w:val="00EE1496"/>
    <w:rsid w:val="00EE2080"/>
    <w:rsid w:val="00EE2495"/>
    <w:rsid w:val="00EE45AF"/>
    <w:rsid w:val="00EE50D9"/>
    <w:rsid w:val="00EE53D2"/>
    <w:rsid w:val="00EE5ADE"/>
    <w:rsid w:val="00EE75A7"/>
    <w:rsid w:val="00EF2CB2"/>
    <w:rsid w:val="00EF64A0"/>
    <w:rsid w:val="00EF64EF"/>
    <w:rsid w:val="00EF6F47"/>
    <w:rsid w:val="00EF799F"/>
    <w:rsid w:val="00F031CB"/>
    <w:rsid w:val="00F03C0E"/>
    <w:rsid w:val="00F03F83"/>
    <w:rsid w:val="00F04620"/>
    <w:rsid w:val="00F05330"/>
    <w:rsid w:val="00F100B6"/>
    <w:rsid w:val="00F10A1D"/>
    <w:rsid w:val="00F14645"/>
    <w:rsid w:val="00F1704E"/>
    <w:rsid w:val="00F172A6"/>
    <w:rsid w:val="00F177ED"/>
    <w:rsid w:val="00F20DC3"/>
    <w:rsid w:val="00F21E76"/>
    <w:rsid w:val="00F229D4"/>
    <w:rsid w:val="00F23695"/>
    <w:rsid w:val="00F2568A"/>
    <w:rsid w:val="00F326E6"/>
    <w:rsid w:val="00F32BBE"/>
    <w:rsid w:val="00F3601F"/>
    <w:rsid w:val="00F403C4"/>
    <w:rsid w:val="00F40B48"/>
    <w:rsid w:val="00F4330B"/>
    <w:rsid w:val="00F50071"/>
    <w:rsid w:val="00F514BE"/>
    <w:rsid w:val="00F52631"/>
    <w:rsid w:val="00F526FD"/>
    <w:rsid w:val="00F5280E"/>
    <w:rsid w:val="00F534C0"/>
    <w:rsid w:val="00F54991"/>
    <w:rsid w:val="00F564A8"/>
    <w:rsid w:val="00F6014A"/>
    <w:rsid w:val="00F6074E"/>
    <w:rsid w:val="00F607B4"/>
    <w:rsid w:val="00F6092A"/>
    <w:rsid w:val="00F60EFA"/>
    <w:rsid w:val="00F61315"/>
    <w:rsid w:val="00F625E5"/>
    <w:rsid w:val="00F6264B"/>
    <w:rsid w:val="00F63524"/>
    <w:rsid w:val="00F63B19"/>
    <w:rsid w:val="00F642E5"/>
    <w:rsid w:val="00F6450A"/>
    <w:rsid w:val="00F65D8B"/>
    <w:rsid w:val="00F67235"/>
    <w:rsid w:val="00F7082A"/>
    <w:rsid w:val="00F70D29"/>
    <w:rsid w:val="00F7216C"/>
    <w:rsid w:val="00F72D73"/>
    <w:rsid w:val="00F72ED4"/>
    <w:rsid w:val="00F737D6"/>
    <w:rsid w:val="00F738C3"/>
    <w:rsid w:val="00F75190"/>
    <w:rsid w:val="00F759FB"/>
    <w:rsid w:val="00F76B61"/>
    <w:rsid w:val="00F76C07"/>
    <w:rsid w:val="00F81864"/>
    <w:rsid w:val="00F82031"/>
    <w:rsid w:val="00F82B25"/>
    <w:rsid w:val="00F842CF"/>
    <w:rsid w:val="00F84A1E"/>
    <w:rsid w:val="00F84ADB"/>
    <w:rsid w:val="00F90B78"/>
    <w:rsid w:val="00F91FF6"/>
    <w:rsid w:val="00F936DD"/>
    <w:rsid w:val="00F940B4"/>
    <w:rsid w:val="00F95933"/>
    <w:rsid w:val="00F95F5A"/>
    <w:rsid w:val="00FA0A58"/>
    <w:rsid w:val="00FA167E"/>
    <w:rsid w:val="00FA1B68"/>
    <w:rsid w:val="00FA2F36"/>
    <w:rsid w:val="00FA4955"/>
    <w:rsid w:val="00FA587E"/>
    <w:rsid w:val="00FA5FB7"/>
    <w:rsid w:val="00FA76D3"/>
    <w:rsid w:val="00FB0BF9"/>
    <w:rsid w:val="00FB1C01"/>
    <w:rsid w:val="00FB3751"/>
    <w:rsid w:val="00FB443F"/>
    <w:rsid w:val="00FB56B2"/>
    <w:rsid w:val="00FB5958"/>
    <w:rsid w:val="00FB7824"/>
    <w:rsid w:val="00FB7E2E"/>
    <w:rsid w:val="00FB7F8C"/>
    <w:rsid w:val="00FC1696"/>
    <w:rsid w:val="00FC226E"/>
    <w:rsid w:val="00FC288B"/>
    <w:rsid w:val="00FC3988"/>
    <w:rsid w:val="00FC7DAA"/>
    <w:rsid w:val="00FC7EA8"/>
    <w:rsid w:val="00FD00C4"/>
    <w:rsid w:val="00FD016B"/>
    <w:rsid w:val="00FD0200"/>
    <w:rsid w:val="00FD147B"/>
    <w:rsid w:val="00FD1986"/>
    <w:rsid w:val="00FD1CFB"/>
    <w:rsid w:val="00FD37B8"/>
    <w:rsid w:val="00FD3EE8"/>
    <w:rsid w:val="00FD456B"/>
    <w:rsid w:val="00FD5872"/>
    <w:rsid w:val="00FD6439"/>
    <w:rsid w:val="00FD6CC7"/>
    <w:rsid w:val="00FD7F31"/>
    <w:rsid w:val="00FE00C9"/>
    <w:rsid w:val="00FE185D"/>
    <w:rsid w:val="00FE3493"/>
    <w:rsid w:val="00FE4400"/>
    <w:rsid w:val="00FE4734"/>
    <w:rsid w:val="00FE6506"/>
    <w:rsid w:val="00FF0488"/>
    <w:rsid w:val="00FF2F78"/>
    <w:rsid w:val="00FF371D"/>
    <w:rsid w:val="00FF4D7C"/>
    <w:rsid w:val="00FF646D"/>
    <w:rsid w:val="00FF6603"/>
    <w:rsid w:val="00FF71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8BA02"/>
  <w15:docId w15:val="{1C18C74A-E971-455E-AB87-83E67F3A8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B7BD9"/>
    <w:pPr>
      <w:widowControl w:val="0"/>
      <w:suppressAutoHyphens/>
    </w:pPr>
    <w:rPr>
      <w:rFonts w:ascii="Arial" w:eastAsia="Lucida Sans Unicode" w:hAnsi="Arial"/>
      <w:sz w:val="24"/>
    </w:rPr>
  </w:style>
  <w:style w:type="paragraph" w:styleId="Nagwek1">
    <w:name w:val="heading 1"/>
    <w:basedOn w:val="Normalny"/>
    <w:next w:val="Normalny"/>
    <w:qFormat/>
    <w:rsid w:val="00DB7BD9"/>
    <w:pPr>
      <w:keepNext/>
      <w:tabs>
        <w:tab w:val="num" w:pos="0"/>
      </w:tabs>
      <w:spacing w:line="120" w:lineRule="atLeast"/>
      <w:jc w:val="center"/>
      <w:outlineLvl w:val="0"/>
    </w:pPr>
    <w:rPr>
      <w:b/>
    </w:rPr>
  </w:style>
  <w:style w:type="paragraph" w:styleId="Nagwek2">
    <w:name w:val="heading 2"/>
    <w:basedOn w:val="Normalny"/>
    <w:next w:val="Normalny"/>
    <w:link w:val="Nagwek2Znak"/>
    <w:qFormat/>
    <w:rsid w:val="00DB7BD9"/>
    <w:pPr>
      <w:keepNext/>
      <w:tabs>
        <w:tab w:val="num" w:pos="0"/>
      </w:tabs>
      <w:spacing w:line="120" w:lineRule="atLeast"/>
      <w:ind w:left="5216"/>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sid w:val="00DB7BD9"/>
    <w:rPr>
      <w:rFonts w:ascii="StarSymbol" w:hAnsi="StarSymbol"/>
    </w:rPr>
  </w:style>
  <w:style w:type="character" w:customStyle="1" w:styleId="WW8Num4z0">
    <w:name w:val="WW8Num4z0"/>
    <w:rsid w:val="00DB7BD9"/>
    <w:rPr>
      <w:rFonts w:ascii="StarSymbol" w:hAnsi="StarSymbol"/>
    </w:rPr>
  </w:style>
  <w:style w:type="character" w:customStyle="1" w:styleId="WW8Num5z0">
    <w:name w:val="WW8Num5z0"/>
    <w:rsid w:val="00DB7BD9"/>
    <w:rPr>
      <w:rFonts w:ascii="StarSymbol" w:hAnsi="StarSymbol"/>
    </w:rPr>
  </w:style>
  <w:style w:type="character" w:customStyle="1" w:styleId="WW8Num6z0">
    <w:name w:val="WW8Num6z0"/>
    <w:rsid w:val="00DB7BD9"/>
    <w:rPr>
      <w:rFonts w:ascii="Symbol" w:hAnsi="Symbol"/>
    </w:rPr>
  </w:style>
  <w:style w:type="character" w:customStyle="1" w:styleId="WW8Num7z0">
    <w:name w:val="WW8Num7z0"/>
    <w:rsid w:val="00DB7BD9"/>
    <w:rPr>
      <w:rFonts w:ascii="ADMUI3Lg" w:hAnsi="ADMUI3Lg" w:cs="StarSymbol"/>
      <w:sz w:val="18"/>
      <w:szCs w:val="18"/>
    </w:rPr>
  </w:style>
  <w:style w:type="character" w:customStyle="1" w:styleId="WW8Num8z0">
    <w:name w:val="WW8Num8z0"/>
    <w:rsid w:val="00DB7BD9"/>
    <w:rPr>
      <w:rFonts w:ascii="Symbol" w:hAnsi="Symbol"/>
    </w:rPr>
  </w:style>
  <w:style w:type="character" w:customStyle="1" w:styleId="WW8Num11z0">
    <w:name w:val="WW8Num11z0"/>
    <w:rsid w:val="00DB7BD9"/>
    <w:rPr>
      <w:rFonts w:ascii="Symbol" w:hAnsi="Symbol"/>
    </w:rPr>
  </w:style>
  <w:style w:type="character" w:customStyle="1" w:styleId="WW8Num12z0">
    <w:name w:val="WW8Num12z0"/>
    <w:rsid w:val="00DB7BD9"/>
    <w:rPr>
      <w:rFonts w:ascii="StarSymbol" w:hAnsi="StarSymbol"/>
    </w:rPr>
  </w:style>
  <w:style w:type="character" w:customStyle="1" w:styleId="WW8Num13z0">
    <w:name w:val="WW8Num13z0"/>
    <w:rsid w:val="00DB7BD9"/>
    <w:rPr>
      <w:rFonts w:ascii="StarSymbol" w:hAnsi="StarSymbol"/>
    </w:rPr>
  </w:style>
  <w:style w:type="character" w:customStyle="1" w:styleId="Absatz-Standardschriftart">
    <w:name w:val="Absatz-Standardschriftart"/>
    <w:rsid w:val="00DB7BD9"/>
  </w:style>
  <w:style w:type="character" w:customStyle="1" w:styleId="Znakinumeracji">
    <w:name w:val="Znaki numeracji"/>
    <w:rsid w:val="00DB7BD9"/>
  </w:style>
  <w:style w:type="character" w:customStyle="1" w:styleId="Symbolewypunktowania">
    <w:name w:val="Symbole wypunktowania"/>
    <w:rsid w:val="00DB7BD9"/>
    <w:rPr>
      <w:rFonts w:ascii="StarSymbol" w:eastAsia="StarSymbol" w:hAnsi="StarSymbol" w:cs="StarSymbol"/>
      <w:sz w:val="18"/>
      <w:szCs w:val="18"/>
    </w:rPr>
  </w:style>
  <w:style w:type="character" w:customStyle="1" w:styleId="WW-Domylnaczcionkaakapitu">
    <w:name w:val="WW-Domyślna czcionka akapitu"/>
    <w:rsid w:val="00DB7BD9"/>
  </w:style>
  <w:style w:type="character" w:styleId="Hipercze">
    <w:name w:val="Hyperlink"/>
    <w:basedOn w:val="WW-Domylnaczcionkaakapitu"/>
    <w:semiHidden/>
    <w:rsid w:val="00DB7BD9"/>
    <w:rPr>
      <w:color w:val="0000FF"/>
      <w:u w:val="single"/>
    </w:rPr>
  </w:style>
  <w:style w:type="character" w:customStyle="1" w:styleId="WW8Num2z0">
    <w:name w:val="WW8Num2z0"/>
    <w:rsid w:val="00DB7BD9"/>
    <w:rPr>
      <w:rFonts w:ascii="StarSymbol" w:hAnsi="StarSymbol"/>
    </w:rPr>
  </w:style>
  <w:style w:type="character" w:customStyle="1" w:styleId="WW-Absatz-Standardschriftart">
    <w:name w:val="WW-Absatz-Standardschriftart"/>
    <w:rsid w:val="00DB7BD9"/>
  </w:style>
  <w:style w:type="character" w:customStyle="1" w:styleId="WW-Absatz-Standardschriftart1">
    <w:name w:val="WW-Absatz-Standardschriftart1"/>
    <w:rsid w:val="00DB7BD9"/>
  </w:style>
  <w:style w:type="character" w:customStyle="1" w:styleId="WW-WW8Num2z0">
    <w:name w:val="WW-WW8Num2z0"/>
    <w:rsid w:val="00DB7BD9"/>
    <w:rPr>
      <w:rFonts w:ascii="StarSymbol" w:hAnsi="StarSymbol"/>
    </w:rPr>
  </w:style>
  <w:style w:type="character" w:customStyle="1" w:styleId="WW-WW8Num3z0">
    <w:name w:val="WW-WW8Num3z0"/>
    <w:rsid w:val="00DB7BD9"/>
    <w:rPr>
      <w:rFonts w:ascii="StarSymbol" w:hAnsi="StarSymbol"/>
    </w:rPr>
  </w:style>
  <w:style w:type="character" w:customStyle="1" w:styleId="WW-WW8Num4z0">
    <w:name w:val="WW-WW8Num4z0"/>
    <w:rsid w:val="00DB7BD9"/>
    <w:rPr>
      <w:rFonts w:ascii="StarSymbol" w:hAnsi="StarSymbol"/>
    </w:rPr>
  </w:style>
  <w:style w:type="character" w:customStyle="1" w:styleId="WW-WW8Num5z0">
    <w:name w:val="WW-WW8Num5z0"/>
    <w:rsid w:val="00DB7BD9"/>
    <w:rPr>
      <w:rFonts w:ascii="StarSymbol" w:hAnsi="StarSymbol"/>
    </w:rPr>
  </w:style>
  <w:style w:type="character" w:customStyle="1" w:styleId="WW-WW8Num6z0">
    <w:name w:val="WW-WW8Num6z0"/>
    <w:rsid w:val="00DB7BD9"/>
    <w:rPr>
      <w:rFonts w:ascii="Symbol" w:hAnsi="Symbol"/>
    </w:rPr>
  </w:style>
  <w:style w:type="character" w:customStyle="1" w:styleId="WW-WW8Num7z0">
    <w:name w:val="WW-WW8Num7z0"/>
    <w:rsid w:val="00DB7BD9"/>
    <w:rPr>
      <w:rFonts w:ascii="ADMUI3Lg" w:hAnsi="ADMUI3Lg" w:cs="StarSymbol"/>
      <w:sz w:val="18"/>
      <w:szCs w:val="18"/>
    </w:rPr>
  </w:style>
  <w:style w:type="character" w:customStyle="1" w:styleId="WW-Absatz-Standardschriftart11">
    <w:name w:val="WW-Absatz-Standardschriftart11"/>
    <w:rsid w:val="00DB7BD9"/>
  </w:style>
  <w:style w:type="character" w:customStyle="1" w:styleId="WW-WW8Num2z01">
    <w:name w:val="WW-WW8Num2z01"/>
    <w:rsid w:val="00DB7BD9"/>
    <w:rPr>
      <w:rFonts w:ascii="StarSymbol" w:hAnsi="StarSymbol"/>
    </w:rPr>
  </w:style>
  <w:style w:type="character" w:customStyle="1" w:styleId="WW-WW8Num3z01">
    <w:name w:val="WW-WW8Num3z01"/>
    <w:rsid w:val="00DB7BD9"/>
    <w:rPr>
      <w:rFonts w:ascii="StarSymbol" w:hAnsi="StarSymbol"/>
    </w:rPr>
  </w:style>
  <w:style w:type="character" w:customStyle="1" w:styleId="WW-WW8Num4z01">
    <w:name w:val="WW-WW8Num4z01"/>
    <w:rsid w:val="00DB7BD9"/>
    <w:rPr>
      <w:rFonts w:ascii="StarSymbol" w:hAnsi="StarSymbol"/>
    </w:rPr>
  </w:style>
  <w:style w:type="character" w:customStyle="1" w:styleId="WW-WW8Num5z01">
    <w:name w:val="WW-WW8Num5z01"/>
    <w:rsid w:val="00DB7BD9"/>
    <w:rPr>
      <w:rFonts w:ascii="StarSymbol" w:hAnsi="StarSymbol"/>
    </w:rPr>
  </w:style>
  <w:style w:type="character" w:customStyle="1" w:styleId="WW-WW8Num6z01">
    <w:name w:val="WW-WW8Num6z01"/>
    <w:rsid w:val="00DB7BD9"/>
    <w:rPr>
      <w:rFonts w:ascii="Symbol" w:hAnsi="Symbol"/>
    </w:rPr>
  </w:style>
  <w:style w:type="character" w:customStyle="1" w:styleId="WW-WW8Num7z01">
    <w:name w:val="WW-WW8Num7z01"/>
    <w:rsid w:val="00DB7BD9"/>
    <w:rPr>
      <w:rFonts w:ascii="ADMUI3Lg" w:hAnsi="ADMUI3Lg" w:cs="StarSymbol"/>
      <w:sz w:val="18"/>
      <w:szCs w:val="18"/>
    </w:rPr>
  </w:style>
  <w:style w:type="character" w:customStyle="1" w:styleId="WW-Absatz-Standardschriftart111">
    <w:name w:val="WW-Absatz-Standardschriftart111"/>
    <w:rsid w:val="00DB7BD9"/>
  </w:style>
  <w:style w:type="character" w:customStyle="1" w:styleId="WW-WW8Num2z011">
    <w:name w:val="WW-WW8Num2z011"/>
    <w:rsid w:val="00DB7BD9"/>
    <w:rPr>
      <w:rFonts w:ascii="Symbol" w:hAnsi="Symbol"/>
    </w:rPr>
  </w:style>
  <w:style w:type="character" w:customStyle="1" w:styleId="WW-WW8Num3z011">
    <w:name w:val="WW-WW8Num3z011"/>
    <w:rsid w:val="00DB7BD9"/>
    <w:rPr>
      <w:rFonts w:ascii="StarSymbol" w:hAnsi="StarSymbol"/>
    </w:rPr>
  </w:style>
  <w:style w:type="character" w:customStyle="1" w:styleId="WW-WW8Num4z011">
    <w:name w:val="WW-WW8Num4z011"/>
    <w:rsid w:val="00DB7BD9"/>
    <w:rPr>
      <w:rFonts w:ascii="StarSymbol" w:hAnsi="StarSymbol"/>
    </w:rPr>
  </w:style>
  <w:style w:type="character" w:customStyle="1" w:styleId="WW-WW8Num5z011">
    <w:name w:val="WW-WW8Num5z011"/>
    <w:rsid w:val="00DB7BD9"/>
    <w:rPr>
      <w:rFonts w:ascii="StarSymbol" w:hAnsi="StarSymbol"/>
    </w:rPr>
  </w:style>
  <w:style w:type="character" w:customStyle="1" w:styleId="WW-WW8Num6z011">
    <w:name w:val="WW-WW8Num6z011"/>
    <w:rsid w:val="00DB7BD9"/>
    <w:rPr>
      <w:rFonts w:ascii="StarSymbol" w:hAnsi="StarSymbol"/>
    </w:rPr>
  </w:style>
  <w:style w:type="character" w:customStyle="1" w:styleId="WW-WW8Num7z011">
    <w:name w:val="WW-WW8Num7z011"/>
    <w:rsid w:val="00DB7BD9"/>
    <w:rPr>
      <w:rFonts w:ascii="Symbol" w:hAnsi="Symbol"/>
    </w:rPr>
  </w:style>
  <w:style w:type="character" w:customStyle="1" w:styleId="WW-Absatz-Standardschriftart1111">
    <w:name w:val="WW-Absatz-Standardschriftart1111"/>
    <w:rsid w:val="00DB7BD9"/>
  </w:style>
  <w:style w:type="character" w:customStyle="1" w:styleId="WW-WW8Num2z0111">
    <w:name w:val="WW-WW8Num2z0111"/>
    <w:rsid w:val="00DB7BD9"/>
    <w:rPr>
      <w:rFonts w:ascii="Symbol" w:hAnsi="Symbol"/>
    </w:rPr>
  </w:style>
  <w:style w:type="character" w:customStyle="1" w:styleId="WW-WW8Num3z0111">
    <w:name w:val="WW-WW8Num3z0111"/>
    <w:rsid w:val="00DB7BD9"/>
    <w:rPr>
      <w:rFonts w:ascii="StarSymbol" w:hAnsi="StarSymbol"/>
    </w:rPr>
  </w:style>
  <w:style w:type="character" w:customStyle="1" w:styleId="WW-WW8Num4z0111">
    <w:name w:val="WW-WW8Num4z0111"/>
    <w:rsid w:val="00DB7BD9"/>
    <w:rPr>
      <w:rFonts w:ascii="StarSymbol" w:hAnsi="StarSymbol"/>
    </w:rPr>
  </w:style>
  <w:style w:type="character" w:customStyle="1" w:styleId="WW-WW8Num5z0111">
    <w:name w:val="WW-WW8Num5z0111"/>
    <w:rsid w:val="00DB7BD9"/>
    <w:rPr>
      <w:rFonts w:ascii="StarSymbol" w:hAnsi="StarSymbol"/>
    </w:rPr>
  </w:style>
  <w:style w:type="character" w:customStyle="1" w:styleId="WW-WW8Num6z0111">
    <w:name w:val="WW-WW8Num6z0111"/>
    <w:rsid w:val="00DB7BD9"/>
    <w:rPr>
      <w:rFonts w:ascii="StarSymbol" w:hAnsi="StarSymbol"/>
    </w:rPr>
  </w:style>
  <w:style w:type="character" w:customStyle="1" w:styleId="WW-WW8Num7z0111">
    <w:name w:val="WW-WW8Num7z0111"/>
    <w:rsid w:val="00DB7BD9"/>
    <w:rPr>
      <w:rFonts w:ascii="Symbol" w:hAnsi="Symbol"/>
    </w:rPr>
  </w:style>
  <w:style w:type="character" w:customStyle="1" w:styleId="WW-Absatz-Standardschriftart11111">
    <w:name w:val="WW-Absatz-Standardschriftart11111"/>
    <w:rsid w:val="00DB7BD9"/>
  </w:style>
  <w:style w:type="character" w:customStyle="1" w:styleId="WW-WW8Num2z01111">
    <w:name w:val="WW-WW8Num2z01111"/>
    <w:rsid w:val="00DB7BD9"/>
    <w:rPr>
      <w:rFonts w:ascii="Symbol" w:hAnsi="Symbol"/>
    </w:rPr>
  </w:style>
  <w:style w:type="character" w:customStyle="1" w:styleId="WW-WW8Num3z01111">
    <w:name w:val="WW-WW8Num3z01111"/>
    <w:rsid w:val="00DB7BD9"/>
    <w:rPr>
      <w:rFonts w:ascii="StarSymbol" w:hAnsi="StarSymbol"/>
    </w:rPr>
  </w:style>
  <w:style w:type="character" w:customStyle="1" w:styleId="WW-WW8Num4z01111">
    <w:name w:val="WW-WW8Num4z01111"/>
    <w:rsid w:val="00DB7BD9"/>
    <w:rPr>
      <w:rFonts w:ascii="StarSymbol" w:hAnsi="StarSymbol"/>
    </w:rPr>
  </w:style>
  <w:style w:type="character" w:customStyle="1" w:styleId="WW-WW8Num5z01111">
    <w:name w:val="WW-WW8Num5z01111"/>
    <w:rsid w:val="00DB7BD9"/>
    <w:rPr>
      <w:rFonts w:ascii="StarSymbol" w:hAnsi="StarSymbol"/>
    </w:rPr>
  </w:style>
  <w:style w:type="character" w:customStyle="1" w:styleId="WW-WW8Num6z01111">
    <w:name w:val="WW-WW8Num6z01111"/>
    <w:rsid w:val="00DB7BD9"/>
    <w:rPr>
      <w:rFonts w:ascii="StarSymbol" w:hAnsi="StarSymbol"/>
    </w:rPr>
  </w:style>
  <w:style w:type="character" w:customStyle="1" w:styleId="WW-WW8Num7z01111">
    <w:name w:val="WW-WW8Num7z01111"/>
    <w:rsid w:val="00DB7BD9"/>
    <w:rPr>
      <w:rFonts w:ascii="Symbol" w:hAnsi="Symbol"/>
    </w:rPr>
  </w:style>
  <w:style w:type="character" w:customStyle="1" w:styleId="WW-Absatz-Standardschriftart111111">
    <w:name w:val="WW-Absatz-Standardschriftart111111"/>
    <w:rsid w:val="00DB7BD9"/>
  </w:style>
  <w:style w:type="character" w:customStyle="1" w:styleId="WW-WW8Num2z011111">
    <w:name w:val="WW-WW8Num2z011111"/>
    <w:rsid w:val="00DB7BD9"/>
    <w:rPr>
      <w:rFonts w:ascii="Symbol" w:hAnsi="Symbol"/>
    </w:rPr>
  </w:style>
  <w:style w:type="character" w:customStyle="1" w:styleId="WW-WW8Num3z011111">
    <w:name w:val="WW-WW8Num3z011111"/>
    <w:rsid w:val="00DB7BD9"/>
    <w:rPr>
      <w:rFonts w:ascii="StarSymbol" w:hAnsi="StarSymbol"/>
    </w:rPr>
  </w:style>
  <w:style w:type="character" w:customStyle="1" w:styleId="WW-WW8Num4z011111">
    <w:name w:val="WW-WW8Num4z011111"/>
    <w:rsid w:val="00DB7BD9"/>
    <w:rPr>
      <w:rFonts w:ascii="StarSymbol" w:hAnsi="StarSymbol"/>
    </w:rPr>
  </w:style>
  <w:style w:type="character" w:customStyle="1" w:styleId="WW-WW8Num5z011111">
    <w:name w:val="WW-WW8Num5z011111"/>
    <w:rsid w:val="00DB7BD9"/>
    <w:rPr>
      <w:rFonts w:ascii="StarSymbol" w:hAnsi="StarSymbol"/>
    </w:rPr>
  </w:style>
  <w:style w:type="character" w:customStyle="1" w:styleId="WW-WW8Num6z011111">
    <w:name w:val="WW-WW8Num6z011111"/>
    <w:rsid w:val="00DB7BD9"/>
    <w:rPr>
      <w:rFonts w:ascii="StarSymbol" w:hAnsi="StarSymbol"/>
    </w:rPr>
  </w:style>
  <w:style w:type="character" w:customStyle="1" w:styleId="WW-WW8Num7z011111">
    <w:name w:val="WW-WW8Num7z011111"/>
    <w:rsid w:val="00DB7BD9"/>
    <w:rPr>
      <w:rFonts w:ascii="Symbol" w:hAnsi="Symbol"/>
    </w:rPr>
  </w:style>
  <w:style w:type="character" w:customStyle="1" w:styleId="WW-Absatz-Standardschriftart1111111">
    <w:name w:val="WW-Absatz-Standardschriftart1111111"/>
    <w:rsid w:val="00DB7BD9"/>
  </w:style>
  <w:style w:type="character" w:customStyle="1" w:styleId="WW-WW8Num2z0111111">
    <w:name w:val="WW-WW8Num2z0111111"/>
    <w:rsid w:val="00DB7BD9"/>
    <w:rPr>
      <w:rFonts w:ascii="Symbol" w:hAnsi="Symbol"/>
    </w:rPr>
  </w:style>
  <w:style w:type="character" w:customStyle="1" w:styleId="WW-WW8Num3z0111111">
    <w:name w:val="WW-WW8Num3z0111111"/>
    <w:rsid w:val="00DB7BD9"/>
    <w:rPr>
      <w:rFonts w:ascii="StarSymbol" w:hAnsi="StarSymbol"/>
    </w:rPr>
  </w:style>
  <w:style w:type="character" w:customStyle="1" w:styleId="WW-WW8Num4z0111111">
    <w:name w:val="WW-WW8Num4z0111111"/>
    <w:rsid w:val="00DB7BD9"/>
    <w:rPr>
      <w:rFonts w:ascii="StarSymbol" w:hAnsi="StarSymbol"/>
    </w:rPr>
  </w:style>
  <w:style w:type="character" w:customStyle="1" w:styleId="WW-WW8Num5z0111111">
    <w:name w:val="WW-WW8Num5z0111111"/>
    <w:rsid w:val="00DB7BD9"/>
    <w:rPr>
      <w:rFonts w:ascii="StarSymbol" w:hAnsi="StarSymbol"/>
    </w:rPr>
  </w:style>
  <w:style w:type="character" w:customStyle="1" w:styleId="WW-WW8Num6z0111111">
    <w:name w:val="WW-WW8Num6z0111111"/>
    <w:rsid w:val="00DB7BD9"/>
    <w:rPr>
      <w:rFonts w:ascii="StarSymbol" w:hAnsi="StarSymbol"/>
    </w:rPr>
  </w:style>
  <w:style w:type="character" w:customStyle="1" w:styleId="WW-WW8Num7z0111111">
    <w:name w:val="WW-WW8Num7z0111111"/>
    <w:rsid w:val="00DB7BD9"/>
    <w:rPr>
      <w:rFonts w:ascii="Symbol" w:hAnsi="Symbol"/>
    </w:rPr>
  </w:style>
  <w:style w:type="character" w:customStyle="1" w:styleId="WW-Absatz-Standardschriftart11111111">
    <w:name w:val="WW-Absatz-Standardschriftart11111111"/>
    <w:rsid w:val="00DB7BD9"/>
  </w:style>
  <w:style w:type="character" w:customStyle="1" w:styleId="WW-WW8Num3z01111111">
    <w:name w:val="WW-WW8Num3z01111111"/>
    <w:rsid w:val="00DB7BD9"/>
    <w:rPr>
      <w:rFonts w:ascii="Symbol" w:hAnsi="Symbol"/>
    </w:rPr>
  </w:style>
  <w:style w:type="character" w:customStyle="1" w:styleId="WW-WW8Num4z01111111">
    <w:name w:val="WW-WW8Num4z01111111"/>
    <w:rsid w:val="00DB7BD9"/>
    <w:rPr>
      <w:rFonts w:ascii="StarSymbol" w:hAnsi="StarSymbol"/>
    </w:rPr>
  </w:style>
  <w:style w:type="character" w:customStyle="1" w:styleId="WW-WW8Num5z01111111">
    <w:name w:val="WW-WW8Num5z01111111"/>
    <w:rsid w:val="00DB7BD9"/>
    <w:rPr>
      <w:rFonts w:ascii="StarSymbol" w:hAnsi="StarSymbol"/>
    </w:rPr>
  </w:style>
  <w:style w:type="character" w:customStyle="1" w:styleId="WW-WW8Num6z01111111">
    <w:name w:val="WW-WW8Num6z01111111"/>
    <w:rsid w:val="00DB7BD9"/>
    <w:rPr>
      <w:rFonts w:ascii="StarSymbol" w:hAnsi="StarSymbol"/>
    </w:rPr>
  </w:style>
  <w:style w:type="character" w:customStyle="1" w:styleId="WW-WW8Num7z01111111">
    <w:name w:val="WW-WW8Num7z01111111"/>
    <w:rsid w:val="00DB7BD9"/>
    <w:rPr>
      <w:rFonts w:ascii="StarSymbol" w:hAnsi="StarSymbol"/>
    </w:rPr>
  </w:style>
  <w:style w:type="character" w:customStyle="1" w:styleId="WW8Num8z1">
    <w:name w:val="WW8Num8z1"/>
    <w:rsid w:val="00DB7BD9"/>
    <w:rPr>
      <w:rFonts w:ascii="Courier New" w:hAnsi="Courier New" w:cs="Courier New"/>
    </w:rPr>
  </w:style>
  <w:style w:type="character" w:customStyle="1" w:styleId="WW8Num8z2">
    <w:name w:val="WW8Num8z2"/>
    <w:rsid w:val="00DB7BD9"/>
    <w:rPr>
      <w:rFonts w:ascii="Wingdings" w:hAnsi="Wingdings"/>
    </w:rPr>
  </w:style>
  <w:style w:type="character" w:customStyle="1" w:styleId="WW-WW8Num3z011111111">
    <w:name w:val="WW-WW8Num3z011111111"/>
    <w:rsid w:val="00DB7BD9"/>
    <w:rPr>
      <w:rFonts w:ascii="StarSymbol" w:hAnsi="StarSymbol"/>
    </w:rPr>
  </w:style>
  <w:style w:type="character" w:customStyle="1" w:styleId="WW-WW8Num4z011111111">
    <w:name w:val="WW-WW8Num4z011111111"/>
    <w:rsid w:val="00DB7BD9"/>
    <w:rPr>
      <w:rFonts w:ascii="StarSymbol" w:hAnsi="StarSymbol"/>
    </w:rPr>
  </w:style>
  <w:style w:type="character" w:customStyle="1" w:styleId="WW-WW8Num5z011111111">
    <w:name w:val="WW-WW8Num5z011111111"/>
    <w:rsid w:val="00DB7BD9"/>
    <w:rPr>
      <w:rFonts w:ascii="StarSymbol" w:hAnsi="StarSymbol"/>
    </w:rPr>
  </w:style>
  <w:style w:type="character" w:customStyle="1" w:styleId="WW-WW8Num6z011111111">
    <w:name w:val="WW-WW8Num6z011111111"/>
    <w:rsid w:val="00DB7BD9"/>
    <w:rPr>
      <w:rFonts w:ascii="StarSymbol" w:hAnsi="StarSymbol"/>
    </w:rPr>
  </w:style>
  <w:style w:type="character" w:customStyle="1" w:styleId="WW-WW8Num7z011111111">
    <w:name w:val="WW-WW8Num7z011111111"/>
    <w:rsid w:val="00DB7BD9"/>
    <w:rPr>
      <w:rFonts w:ascii="StarSymbol" w:hAnsi="StarSymbol"/>
    </w:rPr>
  </w:style>
  <w:style w:type="character" w:customStyle="1" w:styleId="WW-Absatz-Standardschriftart12">
    <w:name w:val="WW-Absatz-Standardschriftart12"/>
    <w:rsid w:val="00DB7BD9"/>
  </w:style>
  <w:style w:type="character" w:customStyle="1" w:styleId="WW-Absatz-Standardschriftart111111111">
    <w:name w:val="WW-Absatz-Standardschriftart111111111"/>
    <w:rsid w:val="00DB7BD9"/>
  </w:style>
  <w:style w:type="character" w:customStyle="1" w:styleId="WW-Absatz-Standardschriftart1111111111">
    <w:name w:val="WW-Absatz-Standardschriftart1111111111"/>
    <w:rsid w:val="00DB7BD9"/>
  </w:style>
  <w:style w:type="character" w:customStyle="1" w:styleId="WW-Absatz-Standardschriftart11111111111">
    <w:name w:val="WW-Absatz-Standardschriftart11111111111"/>
    <w:rsid w:val="00DB7BD9"/>
  </w:style>
  <w:style w:type="character" w:customStyle="1" w:styleId="WW-Absatz-Standardschriftart111111111111">
    <w:name w:val="WW-Absatz-Standardschriftart111111111111"/>
    <w:rsid w:val="00DB7BD9"/>
  </w:style>
  <w:style w:type="character" w:customStyle="1" w:styleId="WW-Absatz-Standardschriftart1111111111111">
    <w:name w:val="WW-Absatz-Standardschriftart1111111111111"/>
    <w:rsid w:val="00DB7BD9"/>
  </w:style>
  <w:style w:type="character" w:customStyle="1" w:styleId="WW-WW8Num2z01111111">
    <w:name w:val="WW-WW8Num2z01111111"/>
    <w:rsid w:val="00DB7BD9"/>
    <w:rPr>
      <w:rFonts w:ascii="Symbol" w:hAnsi="Symbol"/>
    </w:rPr>
  </w:style>
  <w:style w:type="character" w:customStyle="1" w:styleId="WW-Absatz-Standardschriftart11111111111111">
    <w:name w:val="WW-Absatz-Standardschriftart11111111111111"/>
    <w:rsid w:val="00DB7BD9"/>
  </w:style>
  <w:style w:type="character" w:customStyle="1" w:styleId="WW-Absatz-Standardschriftart111111111111111">
    <w:name w:val="WW-Absatz-Standardschriftart111111111111111"/>
    <w:rsid w:val="00DB7BD9"/>
  </w:style>
  <w:style w:type="character" w:customStyle="1" w:styleId="WW-WW8Num5z0111111111">
    <w:name w:val="WW-WW8Num5z0111111111"/>
    <w:rsid w:val="00DB7BD9"/>
    <w:rPr>
      <w:rFonts w:ascii="Symbol" w:hAnsi="Symbol"/>
    </w:rPr>
  </w:style>
  <w:style w:type="character" w:customStyle="1" w:styleId="WW8Num1z0">
    <w:name w:val="WW8Num1z0"/>
    <w:rsid w:val="00DB7BD9"/>
    <w:rPr>
      <w:rFonts w:ascii="StarSymbol" w:hAnsi="StarSymbol"/>
    </w:rPr>
  </w:style>
  <w:style w:type="character" w:customStyle="1" w:styleId="WW-WW8Num2z011111111">
    <w:name w:val="WW-WW8Num2z011111111"/>
    <w:rsid w:val="00DB7BD9"/>
    <w:rPr>
      <w:rFonts w:ascii="StarSymbol" w:hAnsi="StarSymbol"/>
    </w:rPr>
  </w:style>
  <w:style w:type="character" w:customStyle="1" w:styleId="WW-WW8Num4z0111111111">
    <w:name w:val="WW-WW8Num4z0111111111"/>
    <w:rsid w:val="00DB7BD9"/>
    <w:rPr>
      <w:rFonts w:ascii="StarSymbol" w:hAnsi="StarSymbol"/>
    </w:rPr>
  </w:style>
  <w:style w:type="character" w:customStyle="1" w:styleId="WW-WW8Num3z0111111111">
    <w:name w:val="WW-WW8Num3z0111111111"/>
    <w:rsid w:val="00DB7BD9"/>
    <w:rPr>
      <w:rFonts w:ascii="StarSymbol" w:hAnsi="StarSymbol"/>
    </w:rPr>
  </w:style>
  <w:style w:type="character" w:customStyle="1" w:styleId="WW-Znakinumeracji">
    <w:name w:val="WW-Znaki numeracji"/>
    <w:rsid w:val="00DB7BD9"/>
  </w:style>
  <w:style w:type="character" w:customStyle="1" w:styleId="WW-Znakinumeracji1">
    <w:name w:val="WW-Znaki numeracji1"/>
    <w:rsid w:val="00DB7BD9"/>
  </w:style>
  <w:style w:type="character" w:customStyle="1" w:styleId="WW-Znakinumeracji11">
    <w:name w:val="WW-Znaki numeracji11"/>
    <w:rsid w:val="00DB7BD9"/>
  </w:style>
  <w:style w:type="character" w:customStyle="1" w:styleId="WW-Znakinumeracji111">
    <w:name w:val="WW-Znaki numeracji111"/>
    <w:rsid w:val="00DB7BD9"/>
  </w:style>
  <w:style w:type="character" w:customStyle="1" w:styleId="WW-Znakinumeracji1111">
    <w:name w:val="WW-Znaki numeracji1111"/>
    <w:rsid w:val="00DB7BD9"/>
  </w:style>
  <w:style w:type="character" w:customStyle="1" w:styleId="WW-Znakinumeracji11111">
    <w:name w:val="WW-Znaki numeracji11111"/>
    <w:rsid w:val="00DB7BD9"/>
  </w:style>
  <w:style w:type="character" w:customStyle="1" w:styleId="WW-Znakinumeracji111111">
    <w:name w:val="WW-Znaki numeracji111111"/>
    <w:rsid w:val="00DB7BD9"/>
  </w:style>
  <w:style w:type="character" w:customStyle="1" w:styleId="WW-Znakinumeracji1111111">
    <w:name w:val="WW-Znaki numeracji1111111"/>
    <w:rsid w:val="00DB7BD9"/>
  </w:style>
  <w:style w:type="character" w:customStyle="1" w:styleId="WW-Symbolewypunktowania">
    <w:name w:val="WW-Symbole wypunktowania"/>
    <w:rsid w:val="00DB7BD9"/>
    <w:rPr>
      <w:rFonts w:ascii="StarSymbol" w:eastAsia="StarSymbol" w:hAnsi="StarSymbol" w:cs="StarSymbol"/>
      <w:sz w:val="18"/>
      <w:szCs w:val="18"/>
    </w:rPr>
  </w:style>
  <w:style w:type="character" w:customStyle="1" w:styleId="WW-Symbolewypunktowania1">
    <w:name w:val="WW-Symbole wypunktowania1"/>
    <w:rsid w:val="00DB7BD9"/>
    <w:rPr>
      <w:rFonts w:ascii="StarSymbol" w:eastAsia="StarSymbol" w:hAnsi="StarSymbol" w:cs="StarSymbol"/>
      <w:sz w:val="18"/>
      <w:szCs w:val="18"/>
    </w:rPr>
  </w:style>
  <w:style w:type="character" w:customStyle="1" w:styleId="WW-Symbolewypunktowania11">
    <w:name w:val="WW-Symbole wypunktowania11"/>
    <w:rsid w:val="00DB7BD9"/>
    <w:rPr>
      <w:rFonts w:ascii="StarSymbol" w:eastAsia="StarSymbol" w:hAnsi="StarSymbol" w:cs="StarSymbol"/>
      <w:sz w:val="18"/>
      <w:szCs w:val="18"/>
    </w:rPr>
  </w:style>
  <w:style w:type="paragraph" w:customStyle="1" w:styleId="Nagwek10">
    <w:name w:val="Nagłówek1"/>
    <w:basedOn w:val="Normalny"/>
    <w:next w:val="Tekstpodstawowy"/>
    <w:rsid w:val="00DB7BD9"/>
    <w:pPr>
      <w:keepNext/>
      <w:spacing w:before="240" w:after="120"/>
    </w:pPr>
    <w:rPr>
      <w:rFonts w:cs="Tahoma"/>
      <w:sz w:val="28"/>
      <w:szCs w:val="28"/>
    </w:rPr>
  </w:style>
  <w:style w:type="paragraph" w:styleId="Tekstpodstawowy">
    <w:name w:val="Body Text"/>
    <w:basedOn w:val="Normalny"/>
    <w:link w:val="TekstpodstawowyZnak"/>
    <w:semiHidden/>
    <w:rsid w:val="00DB7BD9"/>
    <w:pPr>
      <w:spacing w:after="120"/>
    </w:pPr>
  </w:style>
  <w:style w:type="paragraph" w:styleId="Lista">
    <w:name w:val="List"/>
    <w:basedOn w:val="Tekstpodstawowy"/>
    <w:semiHidden/>
    <w:rsid w:val="00DB7BD9"/>
    <w:rPr>
      <w:rFonts w:cs="StarSymbol"/>
    </w:rPr>
  </w:style>
  <w:style w:type="paragraph" w:customStyle="1" w:styleId="Podpis1">
    <w:name w:val="Podpis1"/>
    <w:basedOn w:val="Normalny"/>
    <w:rsid w:val="00DB7BD9"/>
    <w:pPr>
      <w:suppressLineNumbers/>
      <w:spacing w:before="120" w:after="120"/>
    </w:pPr>
    <w:rPr>
      <w:rFonts w:cs="Tahoma"/>
      <w:i/>
      <w:iCs/>
      <w:sz w:val="20"/>
    </w:rPr>
  </w:style>
  <w:style w:type="paragraph" w:customStyle="1" w:styleId="Indeks">
    <w:name w:val="Indeks"/>
    <w:basedOn w:val="Normalny"/>
    <w:rsid w:val="00DB7BD9"/>
    <w:pPr>
      <w:suppressLineNumbers/>
    </w:pPr>
    <w:rPr>
      <w:rFonts w:cs="Tahoma"/>
    </w:rPr>
  </w:style>
  <w:style w:type="paragraph" w:styleId="Tekstpodstawowywcity">
    <w:name w:val="Body Text Indent"/>
    <w:basedOn w:val="Normalny"/>
    <w:link w:val="TekstpodstawowywcityZnak"/>
    <w:semiHidden/>
    <w:rsid w:val="00DB7BD9"/>
    <w:pPr>
      <w:tabs>
        <w:tab w:val="left" w:pos="340"/>
      </w:tabs>
      <w:spacing w:line="120" w:lineRule="atLeast"/>
      <w:ind w:left="284" w:hanging="284"/>
      <w:jc w:val="both"/>
    </w:pPr>
    <w:rPr>
      <w:rFonts w:eastAsia="Times New Roman"/>
    </w:rPr>
  </w:style>
  <w:style w:type="paragraph" w:styleId="Nagwek">
    <w:name w:val="header"/>
    <w:basedOn w:val="Normalny"/>
    <w:next w:val="Tekstpodstawowy"/>
    <w:semiHidden/>
    <w:rsid w:val="00DB7BD9"/>
    <w:pPr>
      <w:keepNext/>
      <w:spacing w:before="240" w:after="120"/>
    </w:pPr>
    <w:rPr>
      <w:rFonts w:eastAsia="Arial Unicode MS" w:cs="Tahoma"/>
      <w:sz w:val="28"/>
      <w:szCs w:val="28"/>
    </w:rPr>
  </w:style>
  <w:style w:type="paragraph" w:styleId="Stopka">
    <w:name w:val="footer"/>
    <w:basedOn w:val="Normalny"/>
    <w:link w:val="StopkaZnak"/>
    <w:uiPriority w:val="99"/>
    <w:rsid w:val="00DB7BD9"/>
    <w:pPr>
      <w:tabs>
        <w:tab w:val="center" w:pos="4536"/>
        <w:tab w:val="right" w:pos="9072"/>
      </w:tabs>
    </w:pPr>
  </w:style>
  <w:style w:type="paragraph" w:customStyle="1" w:styleId="Zawartotabeli">
    <w:name w:val="Zawartość tabeli"/>
    <w:basedOn w:val="Tekstpodstawowy"/>
    <w:rsid w:val="00DB7BD9"/>
    <w:pPr>
      <w:suppressLineNumbers/>
    </w:pPr>
  </w:style>
  <w:style w:type="paragraph" w:customStyle="1" w:styleId="Nagwektabeli">
    <w:name w:val="Nagłówek tabeli"/>
    <w:basedOn w:val="Zawartotabeli"/>
    <w:rsid w:val="00DB7BD9"/>
    <w:pPr>
      <w:jc w:val="center"/>
    </w:pPr>
    <w:rPr>
      <w:b/>
      <w:bCs/>
      <w:i/>
      <w:iCs/>
    </w:rPr>
  </w:style>
  <w:style w:type="paragraph" w:customStyle="1" w:styleId="WW-Podpis">
    <w:name w:val="WW-Podpis"/>
    <w:basedOn w:val="Normalny"/>
    <w:rsid w:val="00DB7BD9"/>
    <w:pPr>
      <w:suppressLineNumbers/>
      <w:spacing w:before="120" w:after="120"/>
    </w:pPr>
    <w:rPr>
      <w:rFonts w:cs="Tahoma"/>
      <w:i/>
      <w:iCs/>
      <w:sz w:val="20"/>
    </w:rPr>
  </w:style>
  <w:style w:type="paragraph" w:customStyle="1" w:styleId="WW-Indeks">
    <w:name w:val="WW-Indeks"/>
    <w:basedOn w:val="Normalny"/>
    <w:rsid w:val="00DB7BD9"/>
    <w:pPr>
      <w:suppressLineNumbers/>
    </w:pPr>
    <w:rPr>
      <w:rFonts w:cs="Tahoma"/>
    </w:rPr>
  </w:style>
  <w:style w:type="paragraph" w:customStyle="1" w:styleId="WW-Nagwek">
    <w:name w:val="WW-Nagłówek"/>
    <w:basedOn w:val="Normalny"/>
    <w:next w:val="Tekstpodstawowy"/>
    <w:rsid w:val="00DB7BD9"/>
    <w:pPr>
      <w:keepNext/>
      <w:spacing w:before="240" w:after="120"/>
    </w:pPr>
    <w:rPr>
      <w:rFonts w:eastAsia="Arial Unicode MS" w:cs="Tahoma"/>
      <w:sz w:val="28"/>
      <w:szCs w:val="28"/>
    </w:rPr>
  </w:style>
  <w:style w:type="paragraph" w:customStyle="1" w:styleId="WW-Podpis1">
    <w:name w:val="WW-Podpis1"/>
    <w:basedOn w:val="Normalny"/>
    <w:rsid w:val="00DB7BD9"/>
    <w:pPr>
      <w:suppressLineNumbers/>
      <w:spacing w:before="120" w:after="120"/>
    </w:pPr>
    <w:rPr>
      <w:rFonts w:cs="Tahoma"/>
      <w:i/>
      <w:iCs/>
      <w:sz w:val="20"/>
    </w:rPr>
  </w:style>
  <w:style w:type="paragraph" w:customStyle="1" w:styleId="WW-Indeks1">
    <w:name w:val="WW-Indeks1"/>
    <w:basedOn w:val="Normalny"/>
    <w:rsid w:val="00DB7BD9"/>
    <w:pPr>
      <w:suppressLineNumbers/>
    </w:pPr>
    <w:rPr>
      <w:rFonts w:cs="Tahoma"/>
    </w:rPr>
  </w:style>
  <w:style w:type="paragraph" w:customStyle="1" w:styleId="WW-Nagwek1">
    <w:name w:val="WW-Nagłówek1"/>
    <w:basedOn w:val="Normalny"/>
    <w:next w:val="Tekstpodstawowy"/>
    <w:rsid w:val="00DB7BD9"/>
    <w:pPr>
      <w:keepNext/>
      <w:spacing w:before="240" w:after="120"/>
    </w:pPr>
    <w:rPr>
      <w:rFonts w:eastAsia="Arial Unicode MS" w:cs="Tahoma"/>
      <w:sz w:val="28"/>
      <w:szCs w:val="28"/>
    </w:rPr>
  </w:style>
  <w:style w:type="paragraph" w:customStyle="1" w:styleId="WW-Podpis11">
    <w:name w:val="WW-Podpis11"/>
    <w:basedOn w:val="Normalny"/>
    <w:rsid w:val="00DB7BD9"/>
    <w:pPr>
      <w:suppressLineNumbers/>
      <w:spacing w:before="120" w:after="120"/>
    </w:pPr>
    <w:rPr>
      <w:rFonts w:cs="Tahoma"/>
      <w:i/>
      <w:iCs/>
      <w:sz w:val="20"/>
    </w:rPr>
  </w:style>
  <w:style w:type="paragraph" w:customStyle="1" w:styleId="WW-Indeks11">
    <w:name w:val="WW-Indeks11"/>
    <w:basedOn w:val="Normalny"/>
    <w:rsid w:val="00DB7BD9"/>
    <w:pPr>
      <w:suppressLineNumbers/>
    </w:pPr>
    <w:rPr>
      <w:rFonts w:cs="Tahoma"/>
    </w:rPr>
  </w:style>
  <w:style w:type="paragraph" w:customStyle="1" w:styleId="WW-Nagwek11">
    <w:name w:val="WW-Nagłówek11"/>
    <w:basedOn w:val="Normalny"/>
    <w:next w:val="Tekstpodstawowy"/>
    <w:rsid w:val="00DB7BD9"/>
    <w:pPr>
      <w:keepNext/>
      <w:spacing w:before="240" w:after="120"/>
    </w:pPr>
    <w:rPr>
      <w:rFonts w:eastAsia="Arial Unicode MS" w:cs="Tahoma"/>
      <w:sz w:val="28"/>
      <w:szCs w:val="28"/>
    </w:rPr>
  </w:style>
  <w:style w:type="paragraph" w:customStyle="1" w:styleId="WW-Podpis111">
    <w:name w:val="WW-Podpis111"/>
    <w:basedOn w:val="Normalny"/>
    <w:rsid w:val="00DB7BD9"/>
    <w:pPr>
      <w:suppressLineNumbers/>
      <w:spacing w:before="120" w:after="120"/>
    </w:pPr>
    <w:rPr>
      <w:rFonts w:cs="Tahoma"/>
      <w:i/>
      <w:iCs/>
      <w:sz w:val="20"/>
    </w:rPr>
  </w:style>
  <w:style w:type="paragraph" w:customStyle="1" w:styleId="WW-Indeks111">
    <w:name w:val="WW-Indeks111"/>
    <w:basedOn w:val="Normalny"/>
    <w:rsid w:val="00DB7BD9"/>
    <w:pPr>
      <w:suppressLineNumbers/>
    </w:pPr>
    <w:rPr>
      <w:rFonts w:cs="Tahoma"/>
    </w:rPr>
  </w:style>
  <w:style w:type="paragraph" w:customStyle="1" w:styleId="WW-Nagwek111">
    <w:name w:val="WW-Nagłówek111"/>
    <w:basedOn w:val="Normalny"/>
    <w:next w:val="Tekstpodstawowy"/>
    <w:rsid w:val="00DB7BD9"/>
    <w:pPr>
      <w:keepNext/>
      <w:spacing w:before="240" w:after="120"/>
    </w:pPr>
    <w:rPr>
      <w:rFonts w:eastAsia="Arial Unicode MS" w:cs="Tahoma"/>
      <w:sz w:val="28"/>
      <w:szCs w:val="28"/>
    </w:rPr>
  </w:style>
  <w:style w:type="paragraph" w:customStyle="1" w:styleId="WW-Podpis1111">
    <w:name w:val="WW-Podpis1111"/>
    <w:basedOn w:val="Normalny"/>
    <w:rsid w:val="00DB7BD9"/>
    <w:pPr>
      <w:suppressLineNumbers/>
      <w:spacing w:before="120" w:after="120"/>
    </w:pPr>
    <w:rPr>
      <w:rFonts w:cs="Tahoma"/>
      <w:i/>
      <w:iCs/>
      <w:sz w:val="20"/>
    </w:rPr>
  </w:style>
  <w:style w:type="paragraph" w:customStyle="1" w:styleId="WW-Indeks1111">
    <w:name w:val="WW-Indeks1111"/>
    <w:basedOn w:val="Normalny"/>
    <w:rsid w:val="00DB7BD9"/>
    <w:pPr>
      <w:suppressLineNumbers/>
    </w:pPr>
    <w:rPr>
      <w:rFonts w:cs="Tahoma"/>
    </w:rPr>
  </w:style>
  <w:style w:type="paragraph" w:customStyle="1" w:styleId="WW-Nagwek1111">
    <w:name w:val="WW-Nagłówek1111"/>
    <w:basedOn w:val="Normalny"/>
    <w:next w:val="Tekstpodstawowy"/>
    <w:rsid w:val="00DB7BD9"/>
    <w:pPr>
      <w:keepNext/>
      <w:spacing w:before="240" w:after="120"/>
    </w:pPr>
    <w:rPr>
      <w:rFonts w:eastAsia="Arial Unicode MS" w:cs="Tahoma"/>
      <w:sz w:val="28"/>
      <w:szCs w:val="28"/>
    </w:rPr>
  </w:style>
  <w:style w:type="paragraph" w:customStyle="1" w:styleId="WW-Podpis11111">
    <w:name w:val="WW-Podpis11111"/>
    <w:basedOn w:val="Normalny"/>
    <w:rsid w:val="00DB7BD9"/>
    <w:pPr>
      <w:suppressLineNumbers/>
      <w:spacing w:before="120" w:after="120"/>
    </w:pPr>
    <w:rPr>
      <w:rFonts w:cs="Tahoma"/>
      <w:i/>
      <w:iCs/>
      <w:sz w:val="20"/>
    </w:rPr>
  </w:style>
  <w:style w:type="paragraph" w:customStyle="1" w:styleId="WW-Indeks11111">
    <w:name w:val="WW-Indeks11111"/>
    <w:basedOn w:val="Normalny"/>
    <w:rsid w:val="00DB7BD9"/>
    <w:pPr>
      <w:suppressLineNumbers/>
    </w:pPr>
    <w:rPr>
      <w:rFonts w:cs="Tahoma"/>
    </w:rPr>
  </w:style>
  <w:style w:type="paragraph" w:customStyle="1" w:styleId="WW-Nagwek11111">
    <w:name w:val="WW-Nagłówek11111"/>
    <w:basedOn w:val="Normalny"/>
    <w:next w:val="Tekstpodstawowy"/>
    <w:rsid w:val="00DB7BD9"/>
    <w:pPr>
      <w:keepNext/>
      <w:spacing w:before="240" w:after="120"/>
    </w:pPr>
    <w:rPr>
      <w:rFonts w:cs="Tahoma"/>
      <w:sz w:val="28"/>
      <w:szCs w:val="28"/>
    </w:rPr>
  </w:style>
  <w:style w:type="paragraph" w:customStyle="1" w:styleId="WW-Podpis111111">
    <w:name w:val="WW-Podpis111111"/>
    <w:basedOn w:val="Normalny"/>
    <w:rsid w:val="00DB7BD9"/>
    <w:pPr>
      <w:suppressLineNumbers/>
      <w:spacing w:before="120" w:after="120"/>
    </w:pPr>
    <w:rPr>
      <w:rFonts w:cs="Tahoma"/>
      <w:i/>
      <w:iCs/>
      <w:sz w:val="20"/>
    </w:rPr>
  </w:style>
  <w:style w:type="paragraph" w:customStyle="1" w:styleId="WW-Indeks111111">
    <w:name w:val="WW-Indeks111111"/>
    <w:basedOn w:val="Normalny"/>
    <w:rsid w:val="00DB7BD9"/>
    <w:pPr>
      <w:suppressLineNumbers/>
    </w:pPr>
    <w:rPr>
      <w:rFonts w:cs="Tahoma"/>
    </w:rPr>
  </w:style>
  <w:style w:type="paragraph" w:customStyle="1" w:styleId="WW-Nagwek111111">
    <w:name w:val="WW-Nagłówek111111"/>
    <w:basedOn w:val="Normalny"/>
    <w:next w:val="Tekstpodstawowy"/>
    <w:rsid w:val="00DB7BD9"/>
    <w:pPr>
      <w:keepNext/>
      <w:spacing w:before="240" w:after="120"/>
    </w:pPr>
    <w:rPr>
      <w:rFonts w:cs="Tahoma"/>
      <w:sz w:val="28"/>
      <w:szCs w:val="28"/>
    </w:rPr>
  </w:style>
  <w:style w:type="paragraph" w:customStyle="1" w:styleId="WW-Podpis1111111">
    <w:name w:val="WW-Podpis1111111"/>
    <w:basedOn w:val="Normalny"/>
    <w:rsid w:val="00DB7BD9"/>
    <w:pPr>
      <w:suppressLineNumbers/>
      <w:spacing w:before="120" w:after="120"/>
    </w:pPr>
    <w:rPr>
      <w:rFonts w:cs="Tahoma"/>
      <w:i/>
      <w:iCs/>
      <w:sz w:val="20"/>
    </w:rPr>
  </w:style>
  <w:style w:type="paragraph" w:customStyle="1" w:styleId="WW-Indeks1111111">
    <w:name w:val="WW-Indeks1111111"/>
    <w:basedOn w:val="Normalny"/>
    <w:rsid w:val="00DB7BD9"/>
    <w:pPr>
      <w:suppressLineNumbers/>
    </w:pPr>
    <w:rPr>
      <w:rFonts w:cs="Tahoma"/>
    </w:rPr>
  </w:style>
  <w:style w:type="paragraph" w:customStyle="1" w:styleId="WW-Nagwek1111111">
    <w:name w:val="WW-Nagłówek1111111"/>
    <w:basedOn w:val="Normalny"/>
    <w:next w:val="Tekstpodstawowy"/>
    <w:rsid w:val="00DB7BD9"/>
    <w:pPr>
      <w:keepNext/>
      <w:spacing w:before="240" w:after="120"/>
    </w:pPr>
    <w:rPr>
      <w:rFonts w:cs="Tahoma"/>
      <w:sz w:val="28"/>
      <w:szCs w:val="28"/>
    </w:rPr>
  </w:style>
  <w:style w:type="paragraph" w:customStyle="1" w:styleId="WW-Indeks11111111">
    <w:name w:val="WW-Indeks11111111"/>
    <w:basedOn w:val="Normalny"/>
    <w:rsid w:val="00DB7BD9"/>
    <w:pPr>
      <w:suppressLineNumbers/>
    </w:pPr>
    <w:rPr>
      <w:rFonts w:cs="StarSymbol"/>
    </w:rPr>
  </w:style>
  <w:style w:type="paragraph" w:customStyle="1" w:styleId="WW-Podpis11111111">
    <w:name w:val="WW-Podpis11111111"/>
    <w:basedOn w:val="Normalny"/>
    <w:rsid w:val="00DB7BD9"/>
    <w:pPr>
      <w:suppressLineNumbers/>
      <w:spacing w:before="120" w:after="120"/>
    </w:pPr>
    <w:rPr>
      <w:rFonts w:cs="StarSymbol"/>
      <w:i/>
      <w:iCs/>
      <w:sz w:val="20"/>
    </w:rPr>
  </w:style>
  <w:style w:type="paragraph" w:customStyle="1" w:styleId="WW-Indeks111111111">
    <w:name w:val="WW-Indeks111111111"/>
    <w:basedOn w:val="Normalny"/>
    <w:rsid w:val="00DB7BD9"/>
    <w:pPr>
      <w:suppressLineNumbers/>
    </w:pPr>
    <w:rPr>
      <w:rFonts w:cs="StarSymbol"/>
    </w:rPr>
  </w:style>
  <w:style w:type="paragraph" w:customStyle="1" w:styleId="WW-Tekstpodstawowywcity2">
    <w:name w:val="WW-Tekst podstawowy wcięty 2"/>
    <w:basedOn w:val="Normalny"/>
    <w:rsid w:val="00DB7BD9"/>
    <w:pPr>
      <w:spacing w:before="360" w:line="240" w:lineRule="atLeast"/>
      <w:ind w:left="567" w:hanging="567"/>
      <w:jc w:val="both"/>
    </w:pPr>
    <w:rPr>
      <w:u w:val="words"/>
    </w:rPr>
  </w:style>
  <w:style w:type="paragraph" w:customStyle="1" w:styleId="WW-Tekstpodstawowy3">
    <w:name w:val="WW-Tekst podstawowy 3"/>
    <w:basedOn w:val="Normalny"/>
    <w:rsid w:val="00DB7BD9"/>
    <w:pPr>
      <w:spacing w:before="360" w:line="240" w:lineRule="atLeast"/>
      <w:jc w:val="both"/>
    </w:pPr>
    <w:rPr>
      <w:bCs/>
    </w:rPr>
  </w:style>
  <w:style w:type="paragraph" w:customStyle="1" w:styleId="WW-Tekstpodstawowy31">
    <w:name w:val="WW-Tekst podstawowy 31"/>
    <w:basedOn w:val="Normalny"/>
    <w:rsid w:val="00DB7BD9"/>
    <w:pPr>
      <w:spacing w:before="360" w:line="240" w:lineRule="atLeast"/>
      <w:jc w:val="both"/>
    </w:pPr>
    <w:rPr>
      <w:bCs/>
    </w:rPr>
  </w:style>
  <w:style w:type="paragraph" w:customStyle="1" w:styleId="Tekstpodstawowy21">
    <w:name w:val="Tekst podstawowy 21"/>
    <w:basedOn w:val="Normalny"/>
    <w:rsid w:val="00DB7BD9"/>
    <w:pPr>
      <w:tabs>
        <w:tab w:val="left" w:pos="426"/>
      </w:tabs>
      <w:spacing w:line="120" w:lineRule="atLeast"/>
      <w:ind w:left="623" w:hanging="226"/>
    </w:pPr>
  </w:style>
  <w:style w:type="paragraph" w:customStyle="1" w:styleId="WW-Tekstpodstawowywcity21">
    <w:name w:val="WW-Tekst podstawowy wcięty 21"/>
    <w:basedOn w:val="Normalny"/>
    <w:rsid w:val="00DB7BD9"/>
    <w:pPr>
      <w:tabs>
        <w:tab w:val="left" w:pos="340"/>
      </w:tabs>
      <w:spacing w:line="120" w:lineRule="atLeast"/>
      <w:ind w:left="284"/>
      <w:jc w:val="both"/>
    </w:pPr>
    <w:rPr>
      <w:rFonts w:eastAsia="Times New Roman"/>
    </w:rPr>
  </w:style>
  <w:style w:type="paragraph" w:customStyle="1" w:styleId="WW-Tekstdymka">
    <w:name w:val="WW-Tekst dymka"/>
    <w:basedOn w:val="Normalny"/>
    <w:rsid w:val="00DB7BD9"/>
    <w:rPr>
      <w:rFonts w:ascii="Tahoma" w:hAnsi="Tahoma" w:cs="Tahoma"/>
      <w:sz w:val="16"/>
      <w:szCs w:val="16"/>
    </w:rPr>
  </w:style>
  <w:style w:type="paragraph" w:customStyle="1" w:styleId="WW-Zawartotabeli">
    <w:name w:val="WW-Zawartość tabeli"/>
    <w:basedOn w:val="Tekstpodstawowy"/>
    <w:rsid w:val="00DB7BD9"/>
    <w:pPr>
      <w:suppressLineNumbers/>
    </w:pPr>
  </w:style>
  <w:style w:type="paragraph" w:customStyle="1" w:styleId="WW-Zawartotabeli1">
    <w:name w:val="WW-Zawartość tabeli1"/>
    <w:basedOn w:val="Tekstpodstawowy"/>
    <w:rsid w:val="00DB7BD9"/>
    <w:pPr>
      <w:suppressLineNumbers/>
    </w:pPr>
  </w:style>
  <w:style w:type="paragraph" w:customStyle="1" w:styleId="WW-Zawartotabeli11">
    <w:name w:val="WW-Zawartość tabeli11"/>
    <w:basedOn w:val="Tekstpodstawowy"/>
    <w:rsid w:val="00DB7BD9"/>
    <w:pPr>
      <w:suppressLineNumbers/>
    </w:pPr>
  </w:style>
  <w:style w:type="paragraph" w:customStyle="1" w:styleId="WW-Zawartotabeli111">
    <w:name w:val="WW-Zawartość tabeli111"/>
    <w:basedOn w:val="Tekstpodstawowy"/>
    <w:rsid w:val="00DB7BD9"/>
    <w:pPr>
      <w:suppressLineNumbers/>
    </w:pPr>
  </w:style>
  <w:style w:type="paragraph" w:customStyle="1" w:styleId="WW-Zawartotabeli1111">
    <w:name w:val="WW-Zawartość tabeli1111"/>
    <w:basedOn w:val="Tekstpodstawowy"/>
    <w:rsid w:val="00DB7BD9"/>
    <w:pPr>
      <w:suppressLineNumbers/>
    </w:pPr>
  </w:style>
  <w:style w:type="paragraph" w:customStyle="1" w:styleId="WW-Zawartotabeli11111">
    <w:name w:val="WW-Zawartość tabeli11111"/>
    <w:basedOn w:val="Tekstpodstawowy"/>
    <w:rsid w:val="00DB7BD9"/>
    <w:pPr>
      <w:suppressLineNumbers/>
    </w:pPr>
  </w:style>
  <w:style w:type="paragraph" w:customStyle="1" w:styleId="WW-Zawartotabeli111111">
    <w:name w:val="WW-Zawartość tabeli111111"/>
    <w:basedOn w:val="Tekstpodstawowy"/>
    <w:rsid w:val="00DB7BD9"/>
    <w:pPr>
      <w:suppressLineNumbers/>
    </w:pPr>
  </w:style>
  <w:style w:type="paragraph" w:customStyle="1" w:styleId="WW-Zawartotabeli1111111">
    <w:name w:val="WW-Zawartość tabeli1111111"/>
    <w:basedOn w:val="Tekstpodstawowy"/>
    <w:rsid w:val="00DB7BD9"/>
    <w:pPr>
      <w:suppressLineNumbers/>
    </w:pPr>
  </w:style>
  <w:style w:type="paragraph" w:customStyle="1" w:styleId="WW-Nagwektabeli">
    <w:name w:val="WW-Nagłówek tabeli"/>
    <w:basedOn w:val="WW-Zawartotabeli"/>
    <w:rsid w:val="00DB7BD9"/>
    <w:pPr>
      <w:jc w:val="center"/>
    </w:pPr>
    <w:rPr>
      <w:b/>
      <w:bCs/>
      <w:i/>
      <w:iCs/>
    </w:rPr>
  </w:style>
  <w:style w:type="paragraph" w:customStyle="1" w:styleId="WW-Nagwektabeli1">
    <w:name w:val="WW-Nagłówek tabeli1"/>
    <w:basedOn w:val="WW-Zawartotabeli1"/>
    <w:rsid w:val="00DB7BD9"/>
    <w:pPr>
      <w:jc w:val="center"/>
    </w:pPr>
    <w:rPr>
      <w:b/>
      <w:bCs/>
      <w:i/>
      <w:iCs/>
    </w:rPr>
  </w:style>
  <w:style w:type="paragraph" w:customStyle="1" w:styleId="WW-Nagwektabeli11">
    <w:name w:val="WW-Nagłówek tabeli11"/>
    <w:basedOn w:val="WW-Zawartotabeli11"/>
    <w:rsid w:val="00DB7BD9"/>
    <w:pPr>
      <w:jc w:val="center"/>
    </w:pPr>
    <w:rPr>
      <w:b/>
      <w:bCs/>
      <w:i/>
      <w:iCs/>
    </w:rPr>
  </w:style>
  <w:style w:type="paragraph" w:customStyle="1" w:styleId="WW-Nagwektabeli111">
    <w:name w:val="WW-Nagłówek tabeli111"/>
    <w:basedOn w:val="WW-Zawartotabeli111"/>
    <w:rsid w:val="00DB7BD9"/>
    <w:pPr>
      <w:jc w:val="center"/>
    </w:pPr>
    <w:rPr>
      <w:b/>
      <w:bCs/>
      <w:i/>
      <w:iCs/>
    </w:rPr>
  </w:style>
  <w:style w:type="paragraph" w:customStyle="1" w:styleId="WW-Nagwektabeli1111">
    <w:name w:val="WW-Nagłówek tabeli1111"/>
    <w:basedOn w:val="WW-Zawartotabeli1111"/>
    <w:rsid w:val="00DB7BD9"/>
    <w:pPr>
      <w:jc w:val="center"/>
    </w:pPr>
    <w:rPr>
      <w:b/>
      <w:bCs/>
      <w:i/>
      <w:iCs/>
    </w:rPr>
  </w:style>
  <w:style w:type="paragraph" w:customStyle="1" w:styleId="WW-Nagwektabeli11111">
    <w:name w:val="WW-Nagłówek tabeli11111"/>
    <w:basedOn w:val="WW-Zawartotabeli11111"/>
    <w:rsid w:val="00DB7BD9"/>
    <w:pPr>
      <w:jc w:val="center"/>
    </w:pPr>
    <w:rPr>
      <w:b/>
      <w:bCs/>
      <w:i/>
      <w:iCs/>
    </w:rPr>
  </w:style>
  <w:style w:type="paragraph" w:customStyle="1" w:styleId="WW-Nagwektabeli111111">
    <w:name w:val="WW-Nagłówek tabeli111111"/>
    <w:basedOn w:val="WW-Zawartotabeli111111"/>
    <w:rsid w:val="00DB7BD9"/>
    <w:pPr>
      <w:jc w:val="center"/>
    </w:pPr>
    <w:rPr>
      <w:b/>
      <w:bCs/>
      <w:i/>
      <w:iCs/>
    </w:rPr>
  </w:style>
  <w:style w:type="paragraph" w:customStyle="1" w:styleId="WW-Nagwektabeli1111111">
    <w:name w:val="WW-Nagłówek tabeli1111111"/>
    <w:basedOn w:val="WW-Zawartotabeli1111111"/>
    <w:rsid w:val="00DB7BD9"/>
    <w:pPr>
      <w:jc w:val="center"/>
    </w:pPr>
    <w:rPr>
      <w:b/>
      <w:bCs/>
      <w:i/>
      <w:iCs/>
    </w:rPr>
  </w:style>
  <w:style w:type="paragraph" w:customStyle="1" w:styleId="tt">
    <w:name w:val="tt"/>
    <w:basedOn w:val="Normalny"/>
    <w:rsid w:val="00DB7BD9"/>
    <w:rPr>
      <w:color w:val="FF0000"/>
    </w:rPr>
  </w:style>
  <w:style w:type="paragraph" w:customStyle="1" w:styleId="0Ttomek">
    <w:name w:val="0T_tomek"/>
    <w:basedOn w:val="Normalny"/>
    <w:link w:val="0TtomekZnak"/>
    <w:rsid w:val="002F57E1"/>
    <w:pPr>
      <w:widowControl/>
      <w:tabs>
        <w:tab w:val="left" w:pos="284"/>
      </w:tabs>
      <w:suppressAutoHyphens w:val="0"/>
      <w:jc w:val="both"/>
    </w:pPr>
    <w:rPr>
      <w:rFonts w:ascii="Century Gothic" w:eastAsia="Times New Roman" w:hAnsi="Century Gothic"/>
      <w:sz w:val="20"/>
      <w:szCs w:val="24"/>
    </w:rPr>
  </w:style>
  <w:style w:type="character" w:customStyle="1" w:styleId="0TtomekZnak">
    <w:name w:val="0T_tomek Znak"/>
    <w:basedOn w:val="Domylnaczcionkaakapitu"/>
    <w:link w:val="0Ttomek"/>
    <w:rsid w:val="002F57E1"/>
    <w:rPr>
      <w:rFonts w:ascii="Century Gothic" w:hAnsi="Century Gothic"/>
      <w:szCs w:val="24"/>
    </w:rPr>
  </w:style>
  <w:style w:type="paragraph" w:styleId="Tekstpodstawowy2">
    <w:name w:val="Body Text 2"/>
    <w:basedOn w:val="Normalny"/>
    <w:link w:val="Tekstpodstawowy2Znak"/>
    <w:uiPriority w:val="99"/>
    <w:semiHidden/>
    <w:rsid w:val="00203B11"/>
    <w:pPr>
      <w:widowControl/>
      <w:suppressAutoHyphens w:val="0"/>
      <w:spacing w:after="120" w:line="480" w:lineRule="auto"/>
    </w:pPr>
    <w:rPr>
      <w:rFonts w:ascii="Times New Roman" w:eastAsia="Times New Roman" w:hAnsi="Times New Roman"/>
      <w:szCs w:val="24"/>
    </w:rPr>
  </w:style>
  <w:style w:type="character" w:customStyle="1" w:styleId="Tekstpodstawowy2Znak">
    <w:name w:val="Tekst podstawowy 2 Znak"/>
    <w:basedOn w:val="Domylnaczcionkaakapitu"/>
    <w:link w:val="Tekstpodstawowy2"/>
    <w:uiPriority w:val="99"/>
    <w:semiHidden/>
    <w:rsid w:val="00203B11"/>
    <w:rPr>
      <w:sz w:val="24"/>
      <w:szCs w:val="24"/>
    </w:rPr>
  </w:style>
  <w:style w:type="paragraph" w:styleId="Akapitzlist">
    <w:name w:val="List Paragraph"/>
    <w:basedOn w:val="Normalny"/>
    <w:link w:val="AkapitzlistZnak"/>
    <w:uiPriority w:val="34"/>
    <w:qFormat/>
    <w:rsid w:val="00203B11"/>
    <w:pPr>
      <w:widowControl/>
      <w:suppressAutoHyphens w:val="0"/>
      <w:ind w:left="720"/>
      <w:contextualSpacing/>
    </w:pPr>
    <w:rPr>
      <w:rFonts w:ascii="Times New Roman" w:eastAsia="Times New Roman" w:hAnsi="Times New Roman"/>
      <w:szCs w:val="24"/>
    </w:rPr>
  </w:style>
  <w:style w:type="character" w:customStyle="1" w:styleId="StopkaZnak">
    <w:name w:val="Stopka Znak"/>
    <w:basedOn w:val="Domylnaczcionkaakapitu"/>
    <w:link w:val="Stopka"/>
    <w:uiPriority w:val="99"/>
    <w:rsid w:val="00F6264B"/>
    <w:rPr>
      <w:rFonts w:ascii="Arial" w:eastAsia="Lucida Sans Unicode" w:hAnsi="Arial"/>
      <w:sz w:val="24"/>
    </w:rPr>
  </w:style>
  <w:style w:type="character" w:customStyle="1" w:styleId="Nagwek2Znak">
    <w:name w:val="Nagłówek 2 Znak"/>
    <w:basedOn w:val="Domylnaczcionkaakapitu"/>
    <w:link w:val="Nagwek2"/>
    <w:rsid w:val="002E1684"/>
    <w:rPr>
      <w:rFonts w:ascii="Arial" w:eastAsia="Lucida Sans Unicode" w:hAnsi="Arial"/>
      <w:b/>
      <w:sz w:val="24"/>
    </w:rPr>
  </w:style>
  <w:style w:type="character" w:customStyle="1" w:styleId="TekstpodstawowyZnak">
    <w:name w:val="Tekst podstawowy Znak"/>
    <w:basedOn w:val="Domylnaczcionkaakapitu"/>
    <w:link w:val="Tekstpodstawowy"/>
    <w:semiHidden/>
    <w:rsid w:val="002E1684"/>
    <w:rPr>
      <w:rFonts w:ascii="Arial" w:eastAsia="Lucida Sans Unicode" w:hAnsi="Arial"/>
      <w:sz w:val="24"/>
    </w:rPr>
  </w:style>
  <w:style w:type="character" w:customStyle="1" w:styleId="TekstpodstawowywcityZnak">
    <w:name w:val="Tekst podstawowy wcięty Znak"/>
    <w:basedOn w:val="Domylnaczcionkaakapitu"/>
    <w:link w:val="Tekstpodstawowywcity"/>
    <w:semiHidden/>
    <w:rsid w:val="002E1684"/>
    <w:rPr>
      <w:rFonts w:ascii="Arial" w:hAnsi="Arial"/>
      <w:sz w:val="24"/>
    </w:rPr>
  </w:style>
  <w:style w:type="paragraph" w:styleId="NormalnyWeb">
    <w:name w:val="Normal (Web)"/>
    <w:basedOn w:val="Normalny"/>
    <w:uiPriority w:val="99"/>
    <w:semiHidden/>
    <w:rsid w:val="002E1684"/>
    <w:pPr>
      <w:widowControl/>
      <w:suppressAutoHyphens w:val="0"/>
      <w:spacing w:before="100" w:beforeAutospacing="1" w:after="100" w:afterAutospacing="1"/>
    </w:pPr>
    <w:rPr>
      <w:rFonts w:ascii="Arial Unicode MS" w:eastAsia="Arial Unicode MS" w:hAnsi="Arial Unicode MS" w:cs="Arial Unicode MS"/>
      <w:szCs w:val="24"/>
    </w:rPr>
  </w:style>
  <w:style w:type="character" w:customStyle="1" w:styleId="tekstdokbold">
    <w:name w:val="tekst dok. bold"/>
    <w:rsid w:val="002E1684"/>
    <w:rPr>
      <w:b/>
    </w:rPr>
  </w:style>
  <w:style w:type="paragraph" w:customStyle="1" w:styleId="tekstdokumentu">
    <w:name w:val="tekst dokumentu"/>
    <w:basedOn w:val="Normalny"/>
    <w:autoRedefine/>
    <w:rsid w:val="0086413F"/>
    <w:pPr>
      <w:widowControl/>
      <w:suppressAutoHyphens w:val="0"/>
      <w:spacing w:line="276" w:lineRule="auto"/>
      <w:ind w:left="1680" w:hanging="1680"/>
      <w:jc w:val="both"/>
    </w:pPr>
    <w:rPr>
      <w:rFonts w:ascii="Times New Roman" w:eastAsia="Times New Roman" w:hAnsi="Times New Roman"/>
      <w:b/>
      <w:bCs/>
      <w:iCs/>
      <w:szCs w:val="24"/>
    </w:rPr>
  </w:style>
  <w:style w:type="paragraph" w:customStyle="1" w:styleId="tekstost">
    <w:name w:val="tekst ost"/>
    <w:basedOn w:val="Normalny"/>
    <w:rsid w:val="002E1684"/>
    <w:pPr>
      <w:widowControl/>
      <w:suppressAutoHyphens w:val="0"/>
      <w:overflowPunct w:val="0"/>
      <w:autoSpaceDE w:val="0"/>
      <w:autoSpaceDN w:val="0"/>
      <w:adjustRightInd w:val="0"/>
      <w:jc w:val="both"/>
      <w:textAlignment w:val="baseline"/>
    </w:pPr>
    <w:rPr>
      <w:rFonts w:ascii="Times New Roman" w:eastAsia="Times New Roman" w:hAnsi="Times New Roman"/>
      <w:sz w:val="20"/>
    </w:rPr>
  </w:style>
  <w:style w:type="character" w:styleId="Odwoaniedokomentarza">
    <w:name w:val="annotation reference"/>
    <w:basedOn w:val="Domylnaczcionkaakapitu"/>
    <w:uiPriority w:val="99"/>
    <w:semiHidden/>
    <w:unhideWhenUsed/>
    <w:rsid w:val="00292998"/>
    <w:rPr>
      <w:sz w:val="16"/>
      <w:szCs w:val="16"/>
    </w:rPr>
  </w:style>
  <w:style w:type="paragraph" w:styleId="Tekstkomentarza">
    <w:name w:val="annotation text"/>
    <w:basedOn w:val="Normalny"/>
    <w:link w:val="TekstkomentarzaZnak"/>
    <w:uiPriority w:val="99"/>
    <w:unhideWhenUsed/>
    <w:rsid w:val="00292998"/>
    <w:rPr>
      <w:sz w:val="20"/>
    </w:rPr>
  </w:style>
  <w:style w:type="character" w:customStyle="1" w:styleId="TekstkomentarzaZnak">
    <w:name w:val="Tekst komentarza Znak"/>
    <w:basedOn w:val="Domylnaczcionkaakapitu"/>
    <w:link w:val="Tekstkomentarza"/>
    <w:uiPriority w:val="99"/>
    <w:rsid w:val="00292998"/>
    <w:rPr>
      <w:rFonts w:ascii="Arial" w:eastAsia="Lucida Sans Unicode" w:hAnsi="Arial"/>
    </w:rPr>
  </w:style>
  <w:style w:type="paragraph" w:styleId="Tematkomentarza">
    <w:name w:val="annotation subject"/>
    <w:basedOn w:val="Tekstkomentarza"/>
    <w:next w:val="Tekstkomentarza"/>
    <w:link w:val="TematkomentarzaZnak"/>
    <w:uiPriority w:val="99"/>
    <w:semiHidden/>
    <w:unhideWhenUsed/>
    <w:rsid w:val="00292998"/>
    <w:rPr>
      <w:b/>
      <w:bCs/>
    </w:rPr>
  </w:style>
  <w:style w:type="character" w:customStyle="1" w:styleId="TematkomentarzaZnak">
    <w:name w:val="Temat komentarza Znak"/>
    <w:basedOn w:val="TekstkomentarzaZnak"/>
    <w:link w:val="Tematkomentarza"/>
    <w:uiPriority w:val="99"/>
    <w:semiHidden/>
    <w:rsid w:val="00292998"/>
    <w:rPr>
      <w:rFonts w:ascii="Arial" w:eastAsia="Lucida Sans Unicode" w:hAnsi="Arial"/>
      <w:b/>
      <w:bCs/>
    </w:rPr>
  </w:style>
  <w:style w:type="paragraph" w:styleId="Tekstdymka">
    <w:name w:val="Balloon Text"/>
    <w:basedOn w:val="Normalny"/>
    <w:link w:val="TekstdymkaZnak"/>
    <w:uiPriority w:val="99"/>
    <w:semiHidden/>
    <w:unhideWhenUsed/>
    <w:rsid w:val="00292998"/>
    <w:rPr>
      <w:rFonts w:ascii="Tahoma" w:hAnsi="Tahoma" w:cs="Tahoma"/>
      <w:sz w:val="16"/>
      <w:szCs w:val="16"/>
    </w:rPr>
  </w:style>
  <w:style w:type="character" w:customStyle="1" w:styleId="TekstdymkaZnak">
    <w:name w:val="Tekst dymka Znak"/>
    <w:basedOn w:val="Domylnaczcionkaakapitu"/>
    <w:link w:val="Tekstdymka"/>
    <w:uiPriority w:val="99"/>
    <w:semiHidden/>
    <w:rsid w:val="00292998"/>
    <w:rPr>
      <w:rFonts w:ascii="Tahoma" w:eastAsia="Lucida Sans Unicode" w:hAnsi="Tahoma" w:cs="Tahoma"/>
      <w:sz w:val="16"/>
      <w:szCs w:val="16"/>
    </w:rPr>
  </w:style>
  <w:style w:type="paragraph" w:customStyle="1" w:styleId="Default">
    <w:name w:val="Default"/>
    <w:rsid w:val="00857FDE"/>
    <w:pPr>
      <w:autoSpaceDE w:val="0"/>
      <w:autoSpaceDN w:val="0"/>
      <w:adjustRightInd w:val="0"/>
    </w:pPr>
    <w:rPr>
      <w:color w:val="000000"/>
      <w:sz w:val="24"/>
      <w:szCs w:val="24"/>
    </w:rPr>
  </w:style>
  <w:style w:type="paragraph" w:styleId="Tekstprzypisukocowego">
    <w:name w:val="endnote text"/>
    <w:basedOn w:val="Normalny"/>
    <w:link w:val="TekstprzypisukocowegoZnak"/>
    <w:uiPriority w:val="99"/>
    <w:semiHidden/>
    <w:unhideWhenUsed/>
    <w:rsid w:val="006737FA"/>
    <w:rPr>
      <w:sz w:val="20"/>
    </w:rPr>
  </w:style>
  <w:style w:type="character" w:customStyle="1" w:styleId="TekstprzypisukocowegoZnak">
    <w:name w:val="Tekst przypisu końcowego Znak"/>
    <w:basedOn w:val="Domylnaczcionkaakapitu"/>
    <w:link w:val="Tekstprzypisukocowego"/>
    <w:uiPriority w:val="99"/>
    <w:semiHidden/>
    <w:rsid w:val="006737FA"/>
    <w:rPr>
      <w:rFonts w:ascii="Arial" w:eastAsia="Lucida Sans Unicode" w:hAnsi="Arial"/>
    </w:rPr>
  </w:style>
  <w:style w:type="character" w:styleId="Odwoanieprzypisukocowego">
    <w:name w:val="endnote reference"/>
    <w:basedOn w:val="Domylnaczcionkaakapitu"/>
    <w:uiPriority w:val="99"/>
    <w:semiHidden/>
    <w:unhideWhenUsed/>
    <w:rsid w:val="006737FA"/>
    <w:rPr>
      <w:vertAlign w:val="superscript"/>
    </w:rPr>
  </w:style>
  <w:style w:type="table" w:styleId="Tabela-Siatka">
    <w:name w:val="Table Grid"/>
    <w:basedOn w:val="Standardowy"/>
    <w:uiPriority w:val="59"/>
    <w:rsid w:val="006C6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F534C0"/>
    <w:pPr>
      <w:widowControl w:val="0"/>
      <w:suppressAutoHyphens/>
    </w:pPr>
    <w:rPr>
      <w:rFonts w:ascii="Arial" w:eastAsia="Lucida Sans Unicode" w:hAnsi="Arial"/>
      <w:sz w:val="24"/>
    </w:rPr>
  </w:style>
  <w:style w:type="character" w:customStyle="1" w:styleId="AkapitzlistZnak">
    <w:name w:val="Akapit z listą Znak"/>
    <w:link w:val="Akapitzlist"/>
    <w:uiPriority w:val="34"/>
    <w:locked/>
    <w:rsid w:val="00A83916"/>
    <w:rPr>
      <w:sz w:val="24"/>
      <w:szCs w:val="24"/>
    </w:rPr>
  </w:style>
  <w:style w:type="paragraph" w:styleId="Poprawka">
    <w:name w:val="Revision"/>
    <w:hidden/>
    <w:uiPriority w:val="99"/>
    <w:semiHidden/>
    <w:rsid w:val="00C00032"/>
    <w:rPr>
      <w:rFonts w:ascii="Arial" w:eastAsia="Lucida Sans Unicode"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225487">
      <w:bodyDiv w:val="1"/>
      <w:marLeft w:val="0"/>
      <w:marRight w:val="0"/>
      <w:marTop w:val="0"/>
      <w:marBottom w:val="0"/>
      <w:divBdr>
        <w:top w:val="none" w:sz="0" w:space="0" w:color="auto"/>
        <w:left w:val="none" w:sz="0" w:space="0" w:color="auto"/>
        <w:bottom w:val="none" w:sz="0" w:space="0" w:color="auto"/>
        <w:right w:val="none" w:sz="0" w:space="0" w:color="auto"/>
      </w:divBdr>
    </w:div>
    <w:div w:id="1611006232">
      <w:bodyDiv w:val="1"/>
      <w:marLeft w:val="0"/>
      <w:marRight w:val="0"/>
      <w:marTop w:val="0"/>
      <w:marBottom w:val="0"/>
      <w:divBdr>
        <w:top w:val="none" w:sz="0" w:space="0" w:color="auto"/>
        <w:left w:val="none" w:sz="0" w:space="0" w:color="auto"/>
        <w:bottom w:val="none" w:sz="0" w:space="0" w:color="auto"/>
        <w:right w:val="none" w:sz="0" w:space="0" w:color="auto"/>
      </w:divBdr>
    </w:div>
    <w:div w:id="1736514691">
      <w:bodyDiv w:val="1"/>
      <w:marLeft w:val="0"/>
      <w:marRight w:val="0"/>
      <w:marTop w:val="0"/>
      <w:marBottom w:val="0"/>
      <w:divBdr>
        <w:top w:val="none" w:sz="0" w:space="0" w:color="auto"/>
        <w:left w:val="none" w:sz="0" w:space="0" w:color="auto"/>
        <w:bottom w:val="none" w:sz="0" w:space="0" w:color="auto"/>
        <w:right w:val="none" w:sz="0" w:space="0" w:color="auto"/>
      </w:divBdr>
    </w:div>
    <w:div w:id="2100831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5C579-C188-42AB-BD54-BFFAC9C3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12</Pages>
  <Words>4262</Words>
  <Characters>25575</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NR</vt:lpstr>
    </vt:vector>
  </TitlesOfParts>
  <Company/>
  <LinksUpToDate>false</LinksUpToDate>
  <CharactersWithSpaces>29778</CharactersWithSpaces>
  <SharedDoc>false</SharedDoc>
  <HLinks>
    <vt:vector size="6" baseType="variant">
      <vt:variant>
        <vt:i4>3604515</vt:i4>
      </vt:variant>
      <vt:variant>
        <vt:i4>0</vt:i4>
      </vt:variant>
      <vt:variant>
        <vt:i4>0</vt:i4>
      </vt:variant>
      <vt:variant>
        <vt:i4>5</vt:i4>
      </vt:variant>
      <vt:variant>
        <vt:lpwstr>http://www.mrr.gov.pl/Aktualnosci/Strony/Zalecenia stosowanie PZP.aspx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wilk</dc:creator>
  <cp:lastModifiedBy>Szarlota Hampelska-Wawrosz</cp:lastModifiedBy>
  <cp:revision>11</cp:revision>
  <cp:lastPrinted>2024-10-11T10:06:00Z</cp:lastPrinted>
  <dcterms:created xsi:type="dcterms:W3CDTF">2026-02-09T09:52:00Z</dcterms:created>
  <dcterms:modified xsi:type="dcterms:W3CDTF">2026-02-10T13:09:00Z</dcterms:modified>
</cp:coreProperties>
</file>